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103"/>
        <w:gridCol w:w="222"/>
        <w:gridCol w:w="222"/>
        <w:gridCol w:w="1701"/>
        <w:gridCol w:w="3402"/>
      </w:tblGrid>
      <w:tr w:rsidR="00852A1E" w14:paraId="2E43EEC8" w14:textId="77777777" w:rsidTr="00066327">
        <w:trPr>
          <w:trHeight w:val="340"/>
        </w:trPr>
        <w:tc>
          <w:tcPr>
            <w:tcW w:w="5547" w:type="dxa"/>
            <w:gridSpan w:val="3"/>
            <w:tcBorders>
              <w:top w:val="double" w:sz="4" w:space="0" w:color="auto"/>
              <w:left w:val="double" w:sz="4" w:space="0" w:color="auto"/>
            </w:tcBorders>
            <w:vAlign w:val="center"/>
          </w:tcPr>
          <w:p w14:paraId="7B27181A" w14:textId="6CD9374F" w:rsidR="00066327" w:rsidRPr="00066327" w:rsidRDefault="00066327" w:rsidP="00066327">
            <w:pPr>
              <w:rPr>
                <w:rFonts w:ascii="ＭＳ ゴシック" w:eastAsia="ＭＳ ゴシック" w:hAnsi="ＭＳ ゴシック"/>
                <w:w w:val="150"/>
                <w:sz w:val="27"/>
              </w:rPr>
            </w:pPr>
            <w:r w:rsidRPr="00066327">
              <w:rPr>
                <w:rFonts w:ascii="ＭＳ ゴシック" w:eastAsia="ＭＳ ゴシック" w:hAnsi="ＭＳ ゴシック" w:hint="eastAsia"/>
                <w:w w:val="150"/>
                <w:sz w:val="27"/>
              </w:rPr>
              <w:t>令和７年度木山</w:t>
            </w:r>
            <w:r>
              <w:rPr>
                <w:rFonts w:ascii="ＭＳ ゴシック" w:eastAsia="ＭＳ ゴシック" w:hAnsi="ＭＳ ゴシック" w:hint="eastAsia"/>
                <w:w w:val="150"/>
                <w:sz w:val="27"/>
              </w:rPr>
              <w:t>中学校</w:t>
            </w:r>
          </w:p>
          <w:p w14:paraId="2BBE94A9" w14:textId="78CD684C" w:rsidR="00037C23" w:rsidRPr="000E5BDB" w:rsidRDefault="00066327" w:rsidP="00066327">
            <w:pPr>
              <w:jc w:val="center"/>
              <w:rPr>
                <w:rFonts w:ascii="HGS創英角ｺﾞｼｯｸUB" w:eastAsia="HGS創英角ｺﾞｼｯｸUB" w:hAnsi="HGS創英角ｺﾞｼｯｸUB"/>
                <w:shadow/>
                <w:color w:val="E36C0A" w:themeColor="accent6" w:themeShade="BF"/>
                <w:sz w:val="105"/>
              </w:rPr>
            </w:pPr>
            <w:r w:rsidRPr="000E5BDB">
              <w:rPr>
                <w:rFonts w:ascii="HGS創英角ｺﾞｼｯｸUB" w:eastAsia="HGS創英角ｺﾞｼｯｸUB" w:hAnsi="HGS創英角ｺﾞｼｯｸUB" w:hint="eastAsia"/>
                <w:shadow/>
                <w:color w:val="E36C0A" w:themeColor="accent6" w:themeShade="BF"/>
                <w:sz w:val="105"/>
              </w:rPr>
              <w:t>進路だより</w:t>
            </w:r>
          </w:p>
        </w:tc>
        <w:tc>
          <w:tcPr>
            <w:tcW w:w="1701" w:type="dxa"/>
            <w:tcBorders>
              <w:top w:val="double" w:sz="4" w:space="0" w:color="auto"/>
            </w:tcBorders>
            <w:vAlign w:val="center"/>
          </w:tcPr>
          <w:p w14:paraId="4959F009" w14:textId="204387AC" w:rsidR="00852A1E" w:rsidRDefault="002F303F" w:rsidP="00D468C2">
            <w:pPr>
              <w:jc w:val="center"/>
            </w:pPr>
            <w:r>
              <w:rPr>
                <w:rFonts w:hint="eastAsia"/>
                <w:noProof/>
              </w:rPr>
              <w:drawing>
                <wp:inline distT="0" distB="0" distL="0" distR="0" wp14:anchorId="59B896DE" wp14:editId="1980BB23">
                  <wp:extent cx="904875" cy="850940"/>
                  <wp:effectExtent l="19050" t="0" r="9525" b="0"/>
                  <wp:docPr id="23" name="図 23" descr="C:\Documents and Settings\user\Local Settings\Temporary Internet Files\Content.IE5\EFELW0Z8\MC9001232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user\Local Settings\Temporary Internet Files\Content.IE5\EFELW0Z8\MC900123297[1].wmf"/>
                          <pic:cNvPicPr>
                            <a:picLocks noChangeAspect="1" noChangeArrowheads="1"/>
                          </pic:cNvPicPr>
                        </pic:nvPicPr>
                        <pic:blipFill>
                          <a:blip r:embed="rId7" cstate="print"/>
                          <a:srcRect/>
                          <a:stretch>
                            <a:fillRect/>
                          </a:stretch>
                        </pic:blipFill>
                        <pic:spPr bwMode="auto">
                          <a:xfrm>
                            <a:off x="0" y="0"/>
                            <a:ext cx="904875" cy="850940"/>
                          </a:xfrm>
                          <a:prstGeom prst="rect">
                            <a:avLst/>
                          </a:prstGeom>
                          <a:noFill/>
                          <a:ln w="9525">
                            <a:noFill/>
                            <a:miter lim="800000"/>
                            <a:headEnd/>
                            <a:tailEnd/>
                          </a:ln>
                        </pic:spPr>
                      </pic:pic>
                    </a:graphicData>
                  </a:graphic>
                </wp:inline>
              </w:drawing>
            </w:r>
          </w:p>
        </w:tc>
        <w:tc>
          <w:tcPr>
            <w:tcW w:w="3402" w:type="dxa"/>
            <w:tcBorders>
              <w:top w:val="double" w:sz="4" w:space="0" w:color="auto"/>
              <w:right w:val="double" w:sz="4" w:space="0" w:color="auto"/>
            </w:tcBorders>
            <w:vAlign w:val="center"/>
          </w:tcPr>
          <w:p w14:paraId="549265DE" w14:textId="1118C808" w:rsidR="00540591" w:rsidRDefault="00066327" w:rsidP="00C52531">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令和７</w:t>
            </w:r>
            <w:r w:rsidR="00730636" w:rsidRPr="00066327">
              <w:rPr>
                <w:rFonts w:asciiTheme="majorEastAsia" w:eastAsiaTheme="majorEastAsia" w:hAnsiTheme="majorEastAsia" w:hint="eastAsia"/>
                <w:sz w:val="26"/>
                <w:szCs w:val="26"/>
              </w:rPr>
              <w:t>年</w:t>
            </w:r>
            <w:r w:rsidR="00540591">
              <w:rPr>
                <w:rFonts w:asciiTheme="majorEastAsia" w:eastAsiaTheme="majorEastAsia" w:hAnsiTheme="majorEastAsia" w:hint="eastAsia"/>
                <w:sz w:val="26"/>
                <w:szCs w:val="26"/>
              </w:rPr>
              <w:t>４</w:t>
            </w:r>
            <w:r w:rsidR="00730636" w:rsidRPr="00066327">
              <w:rPr>
                <w:rFonts w:asciiTheme="majorEastAsia" w:eastAsiaTheme="majorEastAsia" w:hAnsiTheme="majorEastAsia" w:hint="eastAsia"/>
                <w:sz w:val="26"/>
                <w:szCs w:val="26"/>
              </w:rPr>
              <w:t>月</w:t>
            </w:r>
            <w:r w:rsidR="002F303F">
              <w:rPr>
                <w:rFonts w:asciiTheme="majorEastAsia" w:eastAsiaTheme="majorEastAsia" w:hAnsiTheme="majorEastAsia" w:hint="eastAsia"/>
                <w:sz w:val="26"/>
                <w:szCs w:val="26"/>
              </w:rPr>
              <w:t>２５</w:t>
            </w:r>
            <w:r w:rsidR="00852A1E" w:rsidRPr="00066327">
              <w:rPr>
                <w:rFonts w:asciiTheme="majorEastAsia" w:eastAsiaTheme="majorEastAsia" w:hAnsiTheme="majorEastAsia" w:hint="eastAsia"/>
                <w:sz w:val="26"/>
                <w:szCs w:val="26"/>
              </w:rPr>
              <w:t>日</w:t>
            </w:r>
          </w:p>
          <w:p w14:paraId="1A5A5E8A" w14:textId="444A6B2E" w:rsidR="00852A1E" w:rsidRPr="00066327" w:rsidRDefault="00540591" w:rsidP="00C52531">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第</w:t>
            </w:r>
            <w:r w:rsidR="002F303F">
              <w:rPr>
                <w:rFonts w:asciiTheme="majorEastAsia" w:eastAsiaTheme="majorEastAsia" w:hAnsiTheme="majorEastAsia" w:hint="eastAsia"/>
                <w:sz w:val="26"/>
                <w:szCs w:val="26"/>
              </w:rPr>
              <w:t>３</w:t>
            </w:r>
            <w:r w:rsidR="00E40101">
              <w:rPr>
                <w:rFonts w:asciiTheme="majorEastAsia" w:eastAsiaTheme="majorEastAsia" w:hAnsiTheme="majorEastAsia" w:hint="eastAsia"/>
                <w:sz w:val="26"/>
                <w:szCs w:val="26"/>
              </w:rPr>
              <w:t>号</w:t>
            </w:r>
          </w:p>
          <w:p w14:paraId="17E9A2BC" w14:textId="771F0C1B" w:rsidR="00852A1E" w:rsidRPr="00066327" w:rsidRDefault="00066327" w:rsidP="00D51971">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３年主任・進路指導</w:t>
            </w:r>
            <w:r w:rsidR="00494226">
              <w:rPr>
                <w:rFonts w:asciiTheme="majorEastAsia" w:eastAsiaTheme="majorEastAsia" w:hAnsiTheme="majorEastAsia" w:hint="eastAsia"/>
                <w:sz w:val="26"/>
                <w:szCs w:val="26"/>
              </w:rPr>
              <w:t>主事</w:t>
            </w:r>
          </w:p>
          <w:p w14:paraId="7914CE86" w14:textId="424D46B3" w:rsidR="00852A1E" w:rsidRDefault="00066327" w:rsidP="00D51971">
            <w:pPr>
              <w:jc w:val="center"/>
            </w:pPr>
            <w:r w:rsidRPr="00066327">
              <w:rPr>
                <w:rFonts w:asciiTheme="majorEastAsia" w:eastAsiaTheme="majorEastAsia" w:hAnsiTheme="majorEastAsia" w:hint="eastAsia"/>
                <w:sz w:val="26"/>
                <w:szCs w:val="26"/>
              </w:rPr>
              <w:t>担当</w:t>
            </w:r>
            <w:r w:rsidR="00852A1E" w:rsidRPr="00066327">
              <w:rPr>
                <w:rFonts w:asciiTheme="majorEastAsia" w:eastAsiaTheme="majorEastAsia" w:hAnsiTheme="majorEastAsia" w:hint="eastAsia"/>
                <w:sz w:val="26"/>
                <w:szCs w:val="26"/>
              </w:rPr>
              <w:t>：岩野　靖</w:t>
            </w:r>
          </w:p>
        </w:tc>
      </w:tr>
      <w:tr w:rsidR="00852A1E" w14:paraId="4AF68274" w14:textId="77777777" w:rsidTr="00852A1E">
        <w:trPr>
          <w:trHeight w:val="340"/>
        </w:trPr>
        <w:tc>
          <w:tcPr>
            <w:tcW w:w="5103" w:type="dxa"/>
            <w:tcBorders>
              <w:left w:val="double" w:sz="4" w:space="0" w:color="auto"/>
              <w:bottom w:val="double" w:sz="4" w:space="0" w:color="auto"/>
              <w:right w:val="single" w:sz="4" w:space="0" w:color="FFFFFF" w:themeColor="background1"/>
            </w:tcBorders>
          </w:tcPr>
          <w:p w14:paraId="4BB7240F" w14:textId="6CA1ED33" w:rsidR="00A36F02" w:rsidRPr="00E50764" w:rsidRDefault="00A36F02" w:rsidP="00A36F02">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▷▶入試制度情報②</w:t>
            </w:r>
          </w:p>
          <w:p w14:paraId="63C1E780" w14:textId="347984DB" w:rsidR="0012788E" w:rsidRDefault="00A36F02" w:rsidP="00724350">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前号に引き続き、入試制度情報について掲載します。今年度の実施要項が発表されていない学校もあるので、令和</w:t>
            </w:r>
            <w:r w:rsidR="00724350">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年度</w:t>
            </w:r>
            <w:r w:rsidR="00724350">
              <w:rPr>
                <w:rFonts w:asciiTheme="majorEastAsia" w:eastAsiaTheme="majorEastAsia" w:hAnsiTheme="majorEastAsia" w:hint="eastAsia"/>
                <w:sz w:val="24"/>
                <w:szCs w:val="24"/>
              </w:rPr>
              <w:t>入学者選抜</w:t>
            </w:r>
            <w:r>
              <w:rPr>
                <w:rFonts w:asciiTheme="majorEastAsia" w:eastAsiaTheme="majorEastAsia" w:hAnsiTheme="majorEastAsia" w:hint="eastAsia"/>
                <w:sz w:val="24"/>
                <w:szCs w:val="24"/>
              </w:rPr>
              <w:t>の内容を併せながらお知らせします。詳細は進路案内や熊本県教育委員会HP、各学校HPなどでも閲覧することができます。</w:t>
            </w:r>
          </w:p>
          <w:p w14:paraId="528C485C" w14:textId="68B04EAB" w:rsidR="0000260F" w:rsidRDefault="0000260F" w:rsidP="0000260F">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◇私立高校入試の主な例</w:t>
            </w:r>
          </w:p>
          <w:p w14:paraId="4EC6DC8C" w14:textId="44EB37CA" w:rsidR="005E7CA0" w:rsidRDefault="005E7CA0" w:rsidP="005E7CA0">
            <w:pPr>
              <w:ind w:left="480" w:hangingChars="200" w:hanging="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※私立高校の入試形態や名称は学校により異なるので</w:t>
            </w:r>
            <w:r w:rsidR="006B4B5B">
              <w:rPr>
                <w:rFonts w:asciiTheme="majorEastAsia" w:eastAsiaTheme="majorEastAsia" w:hAnsiTheme="majorEastAsia" w:hint="eastAsia"/>
                <w:sz w:val="24"/>
                <w:szCs w:val="24"/>
              </w:rPr>
              <w:t>、下記以外のものもあります。</w:t>
            </w:r>
          </w:p>
          <w:tbl>
            <w:tblPr>
              <w:tblStyle w:val="a3"/>
              <w:tblW w:w="0" w:type="auto"/>
              <w:tblLook w:val="04A0" w:firstRow="1" w:lastRow="0" w:firstColumn="1" w:lastColumn="0" w:noHBand="0" w:noVBand="1"/>
            </w:tblPr>
            <w:tblGrid>
              <w:gridCol w:w="1391"/>
              <w:gridCol w:w="3481"/>
            </w:tblGrid>
            <w:tr w:rsidR="00172576" w14:paraId="10B0E2CF" w14:textId="77777777" w:rsidTr="00731A54">
              <w:trPr>
                <w:trHeight w:val="567"/>
              </w:trPr>
              <w:tc>
                <w:tcPr>
                  <w:tcW w:w="1391" w:type="dxa"/>
                  <w:vAlign w:val="center"/>
                </w:tcPr>
                <w:p w14:paraId="6AC0CF31" w14:textId="192F98D3" w:rsidR="00172576" w:rsidRPr="00F35501" w:rsidRDefault="00172576" w:rsidP="0000260F">
                  <w:pPr>
                    <w:jc w:val="center"/>
                    <w:rPr>
                      <w:rFonts w:asciiTheme="majorEastAsia" w:eastAsiaTheme="majorEastAsia" w:hAnsiTheme="majorEastAsia"/>
                      <w:sz w:val="24"/>
                      <w:szCs w:val="24"/>
                    </w:rPr>
                  </w:pPr>
                  <w:r w:rsidRPr="00F35501">
                    <w:rPr>
                      <w:rFonts w:asciiTheme="majorEastAsia" w:eastAsiaTheme="majorEastAsia" w:hAnsiTheme="majorEastAsia"/>
                    </w:rPr>
                    <w:ruby>
                      <w:rubyPr>
                        <w:rubyAlign w:val="distributeSpace"/>
                        <w:hps w:val="12"/>
                        <w:hpsRaise w:val="22"/>
                        <w:hpsBaseText w:val="21"/>
                        <w:lid w:val="ja-JP"/>
                      </w:rubyPr>
                      <w:rt>
                        <w:r w:rsidR="00172576" w:rsidRPr="00F35501">
                          <w:rPr>
                            <w:rFonts w:asciiTheme="majorEastAsia" w:eastAsiaTheme="majorEastAsia" w:hAnsiTheme="majorEastAsia" w:hint="eastAsia"/>
                            <w:sz w:val="12"/>
                          </w:rPr>
                          <w:t>すいせん</w:t>
                        </w:r>
                      </w:rt>
                      <w:rubyBase>
                        <w:r w:rsidR="00172576" w:rsidRPr="00F35501">
                          <w:rPr>
                            <w:rFonts w:asciiTheme="majorEastAsia" w:eastAsiaTheme="majorEastAsia" w:hAnsiTheme="majorEastAsia" w:hint="eastAsia"/>
                          </w:rPr>
                          <w:t>推薦</w:t>
                        </w:r>
                      </w:rubyBase>
                    </w:ruby>
                  </w:r>
                  <w:r w:rsidRPr="00F35501">
                    <w:rPr>
                      <w:rFonts w:asciiTheme="majorEastAsia" w:eastAsiaTheme="majorEastAsia" w:hAnsiTheme="majorEastAsia" w:hint="eastAsia"/>
                    </w:rPr>
                    <w:t>入試</w:t>
                  </w:r>
                </w:p>
              </w:tc>
              <w:tc>
                <w:tcPr>
                  <w:tcW w:w="3481" w:type="dxa"/>
                  <w:vMerge w:val="restart"/>
                  <w:vAlign w:val="center"/>
                </w:tcPr>
                <w:p w14:paraId="01D98430" w14:textId="1E6F3FFF" w:rsidR="00172576" w:rsidRPr="000A2193" w:rsidRDefault="00172576" w:rsidP="005E7CA0">
                  <w:pPr>
                    <w:spacing w:line="240" w:lineRule="exact"/>
                    <w:rPr>
                      <w:rFonts w:asciiTheme="majorEastAsia" w:eastAsiaTheme="majorEastAsia" w:hAnsiTheme="majorEastAsia"/>
                    </w:rPr>
                  </w:pPr>
                  <w:r>
                    <w:rPr>
                      <w:rFonts w:asciiTheme="majorEastAsia" w:eastAsiaTheme="majorEastAsia" w:hAnsiTheme="majorEastAsia" w:hint="eastAsia"/>
                    </w:rPr>
                    <w:t>どちらも専願ですが、推薦入試の場合は推薦書が必要。試験内容は面接や作文、実技、学力検査など高校が独自に定める。</w:t>
                  </w:r>
                </w:p>
              </w:tc>
            </w:tr>
            <w:tr w:rsidR="00172576" w14:paraId="4AC21B3B" w14:textId="77777777" w:rsidTr="005E7CA0">
              <w:trPr>
                <w:trHeight w:val="567"/>
              </w:trPr>
              <w:tc>
                <w:tcPr>
                  <w:tcW w:w="1391" w:type="dxa"/>
                  <w:vAlign w:val="center"/>
                </w:tcPr>
                <w:p w14:paraId="6CF9C99C" w14:textId="7DEF3E80" w:rsidR="00172576" w:rsidRPr="00F35501" w:rsidRDefault="00172576" w:rsidP="0000260F">
                  <w:pPr>
                    <w:jc w:val="center"/>
                    <w:rPr>
                      <w:rFonts w:asciiTheme="majorEastAsia" w:eastAsiaTheme="majorEastAsia" w:hAnsiTheme="majorEastAsia"/>
                      <w:sz w:val="24"/>
                      <w:szCs w:val="24"/>
                    </w:rPr>
                  </w:pPr>
                  <w:r w:rsidRPr="00F35501">
                    <w:rPr>
                      <w:rFonts w:asciiTheme="majorEastAsia" w:eastAsiaTheme="majorEastAsia" w:hAnsiTheme="majorEastAsia"/>
                    </w:rPr>
                    <w:ruby>
                      <w:rubyPr>
                        <w:rubyAlign w:val="distributeSpace"/>
                        <w:hps w:val="12"/>
                        <w:hpsRaise w:val="22"/>
                        <w:hpsBaseText w:val="21"/>
                        <w:lid w:val="ja-JP"/>
                      </w:rubyPr>
                      <w:rt>
                        <w:r w:rsidR="00172576" w:rsidRPr="00F35501">
                          <w:rPr>
                            <w:rFonts w:asciiTheme="majorEastAsia" w:eastAsiaTheme="majorEastAsia" w:hAnsiTheme="majorEastAsia" w:hint="eastAsia"/>
                            <w:sz w:val="12"/>
                          </w:rPr>
                          <w:t>せん</w:t>
                        </w:r>
                      </w:rt>
                      <w:rubyBase>
                        <w:r w:rsidR="00172576" w:rsidRPr="00F35501">
                          <w:rPr>
                            <w:rFonts w:asciiTheme="majorEastAsia" w:eastAsiaTheme="majorEastAsia" w:hAnsiTheme="majorEastAsia" w:hint="eastAsia"/>
                          </w:rPr>
                          <w:t>専</w:t>
                        </w:r>
                      </w:rubyBase>
                    </w:ruby>
                  </w:r>
                  <w:r w:rsidRPr="00F35501">
                    <w:rPr>
                      <w:rFonts w:asciiTheme="majorEastAsia" w:eastAsiaTheme="majorEastAsia" w:hAnsiTheme="majorEastAsia"/>
                    </w:rPr>
                    <w:ruby>
                      <w:rubyPr>
                        <w:rubyAlign w:val="distributeSpace"/>
                        <w:hps w:val="12"/>
                        <w:hpsRaise w:val="22"/>
                        <w:hpsBaseText w:val="21"/>
                        <w:lid w:val="ja-JP"/>
                      </w:rubyPr>
                      <w:rt>
                        <w:r w:rsidR="00172576" w:rsidRPr="00F35501">
                          <w:rPr>
                            <w:rFonts w:asciiTheme="majorEastAsia" w:eastAsiaTheme="majorEastAsia" w:hAnsiTheme="majorEastAsia" w:hint="eastAsia"/>
                            <w:sz w:val="12"/>
                          </w:rPr>
                          <w:t>がん</w:t>
                        </w:r>
                      </w:rt>
                      <w:rubyBase>
                        <w:r w:rsidR="00172576" w:rsidRPr="00F35501">
                          <w:rPr>
                            <w:rFonts w:asciiTheme="majorEastAsia" w:eastAsiaTheme="majorEastAsia" w:hAnsiTheme="majorEastAsia" w:hint="eastAsia"/>
                          </w:rPr>
                          <w:t>願</w:t>
                        </w:r>
                      </w:rubyBase>
                    </w:ruby>
                  </w:r>
                  <w:r w:rsidRPr="00F35501">
                    <w:rPr>
                      <w:rFonts w:asciiTheme="majorEastAsia" w:eastAsiaTheme="majorEastAsia" w:hAnsiTheme="majorEastAsia" w:hint="eastAsia"/>
                    </w:rPr>
                    <w:t>入試</w:t>
                  </w:r>
                </w:p>
              </w:tc>
              <w:tc>
                <w:tcPr>
                  <w:tcW w:w="3481" w:type="dxa"/>
                  <w:vMerge/>
                  <w:vAlign w:val="center"/>
                </w:tcPr>
                <w:p w14:paraId="45B84F2C" w14:textId="272272D1" w:rsidR="00172576" w:rsidRPr="000A2193" w:rsidRDefault="00172576" w:rsidP="005E7CA0">
                  <w:pPr>
                    <w:spacing w:line="240" w:lineRule="exact"/>
                    <w:rPr>
                      <w:rFonts w:asciiTheme="majorEastAsia" w:eastAsiaTheme="majorEastAsia" w:hAnsiTheme="majorEastAsia"/>
                    </w:rPr>
                  </w:pPr>
                </w:p>
              </w:tc>
            </w:tr>
            <w:tr w:rsidR="00172576" w14:paraId="7C81B8C5" w14:textId="77777777" w:rsidTr="005E7CA0">
              <w:trPr>
                <w:trHeight w:val="567"/>
              </w:trPr>
              <w:tc>
                <w:tcPr>
                  <w:tcW w:w="1391" w:type="dxa"/>
                  <w:vAlign w:val="center"/>
                </w:tcPr>
                <w:p w14:paraId="5865E655" w14:textId="70DB820C" w:rsidR="00172576" w:rsidRPr="00F35501" w:rsidRDefault="00172576" w:rsidP="0000260F">
                  <w:pPr>
                    <w:jc w:val="center"/>
                    <w:rPr>
                      <w:rFonts w:asciiTheme="majorEastAsia" w:eastAsiaTheme="majorEastAsia" w:hAnsiTheme="majorEastAsia"/>
                    </w:rPr>
                  </w:pPr>
                  <w:r w:rsidRPr="00F35501">
                    <w:rPr>
                      <w:rFonts w:asciiTheme="majorEastAsia" w:eastAsiaTheme="majorEastAsia" w:hAnsiTheme="majorEastAsia"/>
                    </w:rPr>
                    <w:ruby>
                      <w:rubyPr>
                        <w:rubyAlign w:val="distributeSpace"/>
                        <w:hps w:val="12"/>
                        <w:hpsRaise w:val="22"/>
                        <w:hpsBaseText w:val="21"/>
                        <w:lid w:val="ja-JP"/>
                      </w:rubyPr>
                      <w:rt>
                        <w:r w:rsidR="00172576" w:rsidRPr="00F35501">
                          <w:rPr>
                            <w:rFonts w:asciiTheme="majorEastAsia" w:eastAsiaTheme="majorEastAsia" w:hAnsiTheme="majorEastAsia" w:hint="eastAsia"/>
                            <w:sz w:val="12"/>
                          </w:rPr>
                          <w:t>しょうがく</w:t>
                        </w:r>
                      </w:rt>
                      <w:rubyBase>
                        <w:r w:rsidR="00172576" w:rsidRPr="00F35501">
                          <w:rPr>
                            <w:rFonts w:asciiTheme="majorEastAsia" w:eastAsiaTheme="majorEastAsia" w:hAnsiTheme="majorEastAsia" w:hint="eastAsia"/>
                          </w:rPr>
                          <w:t>奨学</w:t>
                        </w:r>
                      </w:rubyBase>
                    </w:ruby>
                  </w:r>
                  <w:r w:rsidRPr="00F35501">
                    <w:rPr>
                      <w:rFonts w:asciiTheme="majorEastAsia" w:eastAsiaTheme="majorEastAsia" w:hAnsiTheme="majorEastAsia" w:hint="eastAsia"/>
                    </w:rPr>
                    <w:t>入試</w:t>
                  </w:r>
                </w:p>
              </w:tc>
              <w:tc>
                <w:tcPr>
                  <w:tcW w:w="3481" w:type="dxa"/>
                  <w:vMerge w:val="restart"/>
                  <w:vAlign w:val="center"/>
                </w:tcPr>
                <w:p w14:paraId="58422491" w14:textId="162703B5" w:rsidR="00172576" w:rsidRPr="000A2193" w:rsidRDefault="00172576" w:rsidP="005E7CA0">
                  <w:pPr>
                    <w:spacing w:line="240" w:lineRule="exact"/>
                    <w:rPr>
                      <w:rFonts w:asciiTheme="majorEastAsia" w:eastAsiaTheme="majorEastAsia" w:hAnsiTheme="majorEastAsia"/>
                    </w:rPr>
                  </w:pPr>
                  <w:r>
                    <w:rPr>
                      <w:rFonts w:asciiTheme="majorEastAsia" w:eastAsiaTheme="majorEastAsia" w:hAnsiTheme="majorEastAsia" w:hint="eastAsia"/>
                    </w:rPr>
                    <w:t>文化・スポーツや学力に優れた人で入学後、授業料等の減免等の特典がある。特典の内容は学校により異なる。試験内容は学力検査や面接、実技など高校が独自に定める</w:t>
                  </w:r>
                  <w:r w:rsidR="00013AE7">
                    <w:rPr>
                      <w:rFonts w:asciiTheme="majorEastAsia" w:eastAsiaTheme="majorEastAsia" w:hAnsiTheme="majorEastAsia" w:hint="eastAsia"/>
                    </w:rPr>
                    <w:t>。</w:t>
                  </w:r>
                  <w:r>
                    <w:rPr>
                      <w:rFonts w:asciiTheme="majorEastAsia" w:eastAsiaTheme="majorEastAsia" w:hAnsiTheme="majorEastAsia" w:hint="eastAsia"/>
                    </w:rPr>
                    <w:t>（専願・併願は</w:t>
                  </w:r>
                  <w:r w:rsidR="00817236">
                    <w:rPr>
                      <w:rFonts w:asciiTheme="majorEastAsia" w:eastAsiaTheme="majorEastAsia" w:hAnsiTheme="majorEastAsia" w:hint="eastAsia"/>
                    </w:rPr>
                    <w:t>様々</w:t>
                  </w:r>
                  <w:r>
                    <w:rPr>
                      <w:rFonts w:asciiTheme="majorEastAsia" w:eastAsiaTheme="majorEastAsia" w:hAnsiTheme="majorEastAsia" w:hint="eastAsia"/>
                    </w:rPr>
                    <w:t>）</w:t>
                  </w:r>
                </w:p>
              </w:tc>
            </w:tr>
            <w:tr w:rsidR="00172576" w14:paraId="06705005" w14:textId="77777777" w:rsidTr="005E7CA0">
              <w:trPr>
                <w:trHeight w:val="567"/>
              </w:trPr>
              <w:tc>
                <w:tcPr>
                  <w:tcW w:w="1391" w:type="dxa"/>
                  <w:vAlign w:val="center"/>
                </w:tcPr>
                <w:p w14:paraId="58C8F9ED" w14:textId="175996C2" w:rsidR="00172576" w:rsidRPr="00F35501" w:rsidRDefault="00172576" w:rsidP="0000260F">
                  <w:pPr>
                    <w:jc w:val="center"/>
                    <w:rPr>
                      <w:rFonts w:asciiTheme="majorEastAsia" w:eastAsiaTheme="majorEastAsia" w:hAnsiTheme="majorEastAsia"/>
                    </w:rPr>
                  </w:pPr>
                  <w:r w:rsidRPr="00F35501">
                    <w:rPr>
                      <w:rFonts w:asciiTheme="majorEastAsia" w:eastAsiaTheme="majorEastAsia" w:hAnsiTheme="majorEastAsia"/>
                    </w:rPr>
                    <w:ruby>
                      <w:rubyPr>
                        <w:rubyAlign w:val="distributeSpace"/>
                        <w:hps w:val="12"/>
                        <w:hpsRaise w:val="22"/>
                        <w:hpsBaseText w:val="21"/>
                        <w:lid w:val="ja-JP"/>
                      </w:rubyPr>
                      <w:rt>
                        <w:r w:rsidR="00172576" w:rsidRPr="00F35501">
                          <w:rPr>
                            <w:rFonts w:asciiTheme="majorEastAsia" w:eastAsiaTheme="majorEastAsia" w:hAnsiTheme="majorEastAsia" w:hint="eastAsia"/>
                            <w:sz w:val="12"/>
                          </w:rPr>
                          <w:t>とくたい</w:t>
                        </w:r>
                      </w:rt>
                      <w:rubyBase>
                        <w:r w:rsidR="00172576" w:rsidRPr="00F35501">
                          <w:rPr>
                            <w:rFonts w:asciiTheme="majorEastAsia" w:eastAsiaTheme="majorEastAsia" w:hAnsiTheme="majorEastAsia" w:hint="eastAsia"/>
                          </w:rPr>
                          <w:t>特待</w:t>
                        </w:r>
                      </w:rubyBase>
                    </w:ruby>
                  </w:r>
                  <w:r w:rsidRPr="00F35501">
                    <w:rPr>
                      <w:rFonts w:asciiTheme="majorEastAsia" w:eastAsiaTheme="majorEastAsia" w:hAnsiTheme="majorEastAsia" w:hint="eastAsia"/>
                    </w:rPr>
                    <w:t>入試</w:t>
                  </w:r>
                </w:p>
              </w:tc>
              <w:tc>
                <w:tcPr>
                  <w:tcW w:w="3481" w:type="dxa"/>
                  <w:vMerge/>
                  <w:vAlign w:val="center"/>
                </w:tcPr>
                <w:p w14:paraId="3128D496" w14:textId="77777777" w:rsidR="00172576" w:rsidRPr="000A2193" w:rsidRDefault="00172576" w:rsidP="005E7CA0">
                  <w:pPr>
                    <w:spacing w:line="240" w:lineRule="exact"/>
                    <w:rPr>
                      <w:rFonts w:asciiTheme="majorEastAsia" w:eastAsiaTheme="majorEastAsia" w:hAnsiTheme="majorEastAsia"/>
                    </w:rPr>
                  </w:pPr>
                </w:p>
              </w:tc>
            </w:tr>
            <w:tr w:rsidR="005E7CA0" w14:paraId="5AC49D04" w14:textId="77777777" w:rsidTr="005E7CA0">
              <w:trPr>
                <w:trHeight w:val="567"/>
              </w:trPr>
              <w:tc>
                <w:tcPr>
                  <w:tcW w:w="1391" w:type="dxa"/>
                  <w:vAlign w:val="center"/>
                </w:tcPr>
                <w:p w14:paraId="357F6653" w14:textId="56148756" w:rsidR="005E7CA0" w:rsidRPr="00F35501" w:rsidRDefault="005E7CA0" w:rsidP="0000260F">
                  <w:pPr>
                    <w:jc w:val="center"/>
                    <w:rPr>
                      <w:rFonts w:asciiTheme="majorEastAsia" w:eastAsiaTheme="majorEastAsia" w:hAnsiTheme="majorEastAsia"/>
                    </w:rPr>
                  </w:pPr>
                  <w:r w:rsidRPr="00F35501">
                    <w:rPr>
                      <w:rFonts w:asciiTheme="majorEastAsia" w:eastAsiaTheme="majorEastAsia" w:hAnsiTheme="majorEastAsia"/>
                    </w:rPr>
                    <w:ruby>
                      <w:rubyPr>
                        <w:rubyAlign w:val="distributeSpace"/>
                        <w:hps w:val="12"/>
                        <w:hpsRaise w:val="22"/>
                        <w:hpsBaseText w:val="21"/>
                        <w:lid w:val="ja-JP"/>
                      </w:rubyPr>
                      <w:rt>
                        <w:r w:rsidR="005E7CA0" w:rsidRPr="00F35501">
                          <w:rPr>
                            <w:rFonts w:asciiTheme="majorEastAsia" w:eastAsiaTheme="majorEastAsia" w:hAnsiTheme="majorEastAsia" w:hint="eastAsia"/>
                            <w:sz w:val="12"/>
                          </w:rPr>
                          <w:t>いっぱん</w:t>
                        </w:r>
                      </w:rt>
                      <w:rubyBase>
                        <w:r w:rsidR="005E7CA0" w:rsidRPr="00F35501">
                          <w:rPr>
                            <w:rFonts w:asciiTheme="majorEastAsia" w:eastAsiaTheme="majorEastAsia" w:hAnsiTheme="majorEastAsia" w:hint="eastAsia"/>
                          </w:rPr>
                          <w:t>一般</w:t>
                        </w:r>
                      </w:rubyBase>
                    </w:ruby>
                  </w:r>
                  <w:r w:rsidRPr="00F35501">
                    <w:rPr>
                      <w:rFonts w:asciiTheme="majorEastAsia" w:eastAsiaTheme="majorEastAsia" w:hAnsiTheme="majorEastAsia" w:hint="eastAsia"/>
                    </w:rPr>
                    <w:t>入試</w:t>
                  </w:r>
                </w:p>
              </w:tc>
              <w:tc>
                <w:tcPr>
                  <w:tcW w:w="3481" w:type="dxa"/>
                  <w:vAlign w:val="center"/>
                </w:tcPr>
                <w:p w14:paraId="73854568" w14:textId="0E452FB8" w:rsidR="005E7CA0" w:rsidRPr="000A2193" w:rsidRDefault="00172576" w:rsidP="005E7CA0">
                  <w:pPr>
                    <w:spacing w:line="240" w:lineRule="exact"/>
                    <w:rPr>
                      <w:rFonts w:asciiTheme="majorEastAsia" w:eastAsiaTheme="majorEastAsia" w:hAnsiTheme="majorEastAsia"/>
                    </w:rPr>
                  </w:pPr>
                  <w:r>
                    <w:rPr>
                      <w:rFonts w:asciiTheme="majorEastAsia" w:eastAsiaTheme="majorEastAsia" w:hAnsiTheme="majorEastAsia" w:hint="eastAsia"/>
                    </w:rPr>
                    <w:t>試験内容は学力検査を中心に、高校が独自に定める。（併願可能）</w:t>
                  </w:r>
                </w:p>
              </w:tc>
            </w:tr>
          </w:tbl>
          <w:p w14:paraId="48BDD434" w14:textId="0EF704A8" w:rsidR="00A36F02" w:rsidRDefault="00172576" w:rsidP="00A36F02">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各高校</w:t>
            </w:r>
            <w:r w:rsidR="00817236">
              <w:rPr>
                <w:rFonts w:asciiTheme="majorEastAsia" w:eastAsiaTheme="majorEastAsia" w:hAnsiTheme="majorEastAsia" w:hint="eastAsia"/>
                <w:sz w:val="24"/>
                <w:szCs w:val="24"/>
              </w:rPr>
              <w:t>内</w:t>
            </w:r>
            <w:r>
              <w:rPr>
                <w:rFonts w:asciiTheme="majorEastAsia" w:eastAsiaTheme="majorEastAsia" w:hAnsiTheme="majorEastAsia" w:hint="eastAsia"/>
                <w:sz w:val="24"/>
                <w:szCs w:val="24"/>
              </w:rPr>
              <w:t>で推薦、専願、奨学、特待入試</w:t>
            </w:r>
            <w:r w:rsidR="00817236">
              <w:rPr>
                <w:rFonts w:asciiTheme="majorEastAsia" w:eastAsiaTheme="majorEastAsia" w:hAnsiTheme="majorEastAsia" w:hint="eastAsia"/>
                <w:sz w:val="24"/>
                <w:szCs w:val="24"/>
              </w:rPr>
              <w:t>は同一日</w:t>
            </w:r>
            <w:r w:rsidR="00B65505">
              <w:rPr>
                <w:rFonts w:asciiTheme="majorEastAsia" w:eastAsiaTheme="majorEastAsia" w:hAnsiTheme="majorEastAsia" w:hint="eastAsia"/>
                <w:sz w:val="24"/>
                <w:szCs w:val="24"/>
              </w:rPr>
              <w:t>（１月頃）</w:t>
            </w:r>
            <w:r w:rsidR="00817236">
              <w:rPr>
                <w:rFonts w:asciiTheme="majorEastAsia" w:eastAsiaTheme="majorEastAsia" w:hAnsiTheme="majorEastAsia" w:hint="eastAsia"/>
                <w:sz w:val="24"/>
                <w:szCs w:val="24"/>
              </w:rPr>
              <w:t>に、</w:t>
            </w:r>
            <w:r>
              <w:rPr>
                <w:rFonts w:asciiTheme="majorEastAsia" w:eastAsiaTheme="majorEastAsia" w:hAnsiTheme="majorEastAsia" w:hint="eastAsia"/>
                <w:sz w:val="24"/>
                <w:szCs w:val="24"/>
              </w:rPr>
              <w:t>一般入試は別日</w:t>
            </w:r>
            <w:r w:rsidR="00B65505">
              <w:rPr>
                <w:rFonts w:asciiTheme="majorEastAsia" w:eastAsiaTheme="majorEastAsia" w:hAnsiTheme="majorEastAsia" w:hint="eastAsia"/>
                <w:sz w:val="24"/>
                <w:szCs w:val="24"/>
              </w:rPr>
              <w:t>（２月頃）</w:t>
            </w:r>
            <w:r>
              <w:rPr>
                <w:rFonts w:asciiTheme="majorEastAsia" w:eastAsiaTheme="majorEastAsia" w:hAnsiTheme="majorEastAsia" w:hint="eastAsia"/>
                <w:sz w:val="24"/>
                <w:szCs w:val="24"/>
              </w:rPr>
              <w:t>に設定され</w:t>
            </w:r>
            <w:r w:rsidR="00817236">
              <w:rPr>
                <w:rFonts w:asciiTheme="majorEastAsia" w:eastAsiaTheme="majorEastAsia" w:hAnsiTheme="majorEastAsia" w:hint="eastAsia"/>
                <w:sz w:val="24"/>
                <w:szCs w:val="24"/>
              </w:rPr>
              <w:t>ることが多いです</w:t>
            </w:r>
            <w:r>
              <w:rPr>
                <w:rFonts w:asciiTheme="majorEastAsia" w:eastAsiaTheme="majorEastAsia" w:hAnsiTheme="majorEastAsia" w:hint="eastAsia"/>
                <w:sz w:val="24"/>
                <w:szCs w:val="24"/>
              </w:rPr>
              <w:t>。</w:t>
            </w:r>
          </w:p>
          <w:p w14:paraId="72504B6E" w14:textId="2ACB72BA" w:rsidR="00817236" w:rsidRDefault="00817236" w:rsidP="00817236">
            <w:pPr>
              <w:ind w:left="480" w:hangingChars="200" w:hanging="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◇公立高校入試の主な例</w:t>
            </w:r>
          </w:p>
          <w:tbl>
            <w:tblPr>
              <w:tblStyle w:val="a3"/>
              <w:tblW w:w="0" w:type="auto"/>
              <w:tblLook w:val="04A0" w:firstRow="1" w:lastRow="0" w:firstColumn="1" w:lastColumn="0" w:noHBand="0" w:noVBand="1"/>
            </w:tblPr>
            <w:tblGrid>
              <w:gridCol w:w="1391"/>
              <w:gridCol w:w="3481"/>
            </w:tblGrid>
            <w:tr w:rsidR="00F35501" w14:paraId="68C969CC" w14:textId="77777777" w:rsidTr="00F35501">
              <w:trPr>
                <w:trHeight w:val="907"/>
              </w:trPr>
              <w:tc>
                <w:tcPr>
                  <w:tcW w:w="1391" w:type="dxa"/>
                  <w:vAlign w:val="center"/>
                </w:tcPr>
                <w:p w14:paraId="0D6A9DA5" w14:textId="4E63ECB3" w:rsidR="00F35501" w:rsidRPr="00F35501" w:rsidRDefault="00F35501" w:rsidP="00F35501">
                  <w:pPr>
                    <w:jc w:val="center"/>
                    <w:rPr>
                      <w:rFonts w:asciiTheme="majorEastAsia" w:eastAsiaTheme="majorEastAsia" w:hAnsiTheme="majorEastAsia"/>
                      <w:sz w:val="24"/>
                      <w:szCs w:val="24"/>
                    </w:rPr>
                  </w:pPr>
                  <w:r w:rsidRPr="00F35501">
                    <w:rPr>
                      <w:rFonts w:asciiTheme="majorEastAsia" w:eastAsiaTheme="majorEastAsia" w:hAnsiTheme="majorEastAsia"/>
                    </w:rPr>
                    <w:t>前期</w:t>
                  </w:r>
                  <w:r w:rsidRPr="00F35501">
                    <w:rPr>
                      <w:rFonts w:asciiTheme="majorEastAsia" w:eastAsiaTheme="majorEastAsia" w:hAnsiTheme="majorEastAsia" w:hint="eastAsia"/>
                    </w:rPr>
                    <w:t>(特色)</w:t>
                  </w:r>
                  <w:r w:rsidRPr="00F35501">
                    <w:rPr>
                      <w:rFonts w:asciiTheme="majorEastAsia" w:eastAsiaTheme="majorEastAsia" w:hAnsiTheme="majorEastAsia"/>
                    </w:rPr>
                    <w:t>選抜</w:t>
                  </w:r>
                </w:p>
              </w:tc>
              <w:tc>
                <w:tcPr>
                  <w:tcW w:w="3481" w:type="dxa"/>
                  <w:vAlign w:val="center"/>
                </w:tcPr>
                <w:p w14:paraId="4E2E7EF5" w14:textId="3F7C98D0" w:rsidR="00F35501" w:rsidRPr="00F35501" w:rsidRDefault="00F35501" w:rsidP="00F35501">
                  <w:pPr>
                    <w:spacing w:line="240" w:lineRule="exact"/>
                    <w:rPr>
                      <w:rFonts w:asciiTheme="majorEastAsia" w:eastAsiaTheme="majorEastAsia" w:hAnsiTheme="majorEastAsia"/>
                    </w:rPr>
                  </w:pPr>
                  <w:r w:rsidRPr="00F35501">
                    <w:rPr>
                      <w:rFonts w:asciiTheme="majorEastAsia" w:eastAsiaTheme="majorEastAsia" w:hAnsiTheme="majorEastAsia" w:hint="eastAsia"/>
                    </w:rPr>
                    <w:t>面接、小論文、作文、実技</w:t>
                  </w:r>
                  <w:r>
                    <w:rPr>
                      <w:rFonts w:asciiTheme="majorEastAsia" w:eastAsiaTheme="majorEastAsia" w:hAnsiTheme="majorEastAsia" w:hint="eastAsia"/>
                    </w:rPr>
                    <w:t>、独自問題</w:t>
                  </w:r>
                  <w:r w:rsidRPr="00F35501">
                    <w:rPr>
                      <w:rFonts w:asciiTheme="majorEastAsia" w:eastAsiaTheme="majorEastAsia" w:hAnsiTheme="majorEastAsia" w:hint="eastAsia"/>
                    </w:rPr>
                    <w:t>など、各高校独自の選抜方法で行われます。入試の形態は</w:t>
                  </w:r>
                  <w:r>
                    <w:rPr>
                      <w:rFonts w:asciiTheme="majorEastAsia" w:eastAsiaTheme="majorEastAsia" w:hAnsiTheme="majorEastAsia" w:hint="eastAsia"/>
                    </w:rPr>
                    <w:t>専願</w:t>
                  </w:r>
                  <w:r w:rsidRPr="00F35501">
                    <w:rPr>
                      <w:rFonts w:asciiTheme="majorEastAsia" w:eastAsiaTheme="majorEastAsia" w:hAnsiTheme="majorEastAsia" w:hint="eastAsia"/>
                    </w:rPr>
                    <w:t>です。</w:t>
                  </w:r>
                </w:p>
              </w:tc>
            </w:tr>
            <w:tr w:rsidR="00F35501" w14:paraId="5FC5EA6A" w14:textId="77777777" w:rsidTr="00F35501">
              <w:trPr>
                <w:trHeight w:val="907"/>
              </w:trPr>
              <w:tc>
                <w:tcPr>
                  <w:tcW w:w="1391" w:type="dxa"/>
                  <w:vAlign w:val="center"/>
                </w:tcPr>
                <w:p w14:paraId="4299F566" w14:textId="745A556B" w:rsidR="00F35501" w:rsidRPr="00F35501" w:rsidRDefault="00F35501" w:rsidP="00F35501">
                  <w:pPr>
                    <w:jc w:val="center"/>
                    <w:rPr>
                      <w:rFonts w:asciiTheme="majorEastAsia" w:eastAsiaTheme="majorEastAsia" w:hAnsiTheme="majorEastAsia"/>
                    </w:rPr>
                  </w:pPr>
                  <w:r w:rsidRPr="00F35501">
                    <w:rPr>
                      <w:rFonts w:asciiTheme="majorEastAsia" w:eastAsiaTheme="majorEastAsia" w:hAnsiTheme="majorEastAsia"/>
                    </w:rPr>
                    <w:t>後期</w:t>
                  </w:r>
                  <w:r w:rsidRPr="00F35501">
                    <w:rPr>
                      <w:rFonts w:asciiTheme="majorEastAsia" w:eastAsiaTheme="majorEastAsia" w:hAnsiTheme="majorEastAsia" w:hint="eastAsia"/>
                    </w:rPr>
                    <w:t>(一般)</w:t>
                  </w:r>
                  <w:r w:rsidRPr="00F35501">
                    <w:rPr>
                      <w:rFonts w:asciiTheme="majorEastAsia" w:eastAsiaTheme="majorEastAsia" w:hAnsiTheme="majorEastAsia"/>
                    </w:rPr>
                    <w:t>選抜</w:t>
                  </w:r>
                </w:p>
              </w:tc>
              <w:tc>
                <w:tcPr>
                  <w:tcW w:w="3481" w:type="dxa"/>
                  <w:vAlign w:val="center"/>
                </w:tcPr>
                <w:p w14:paraId="27681A4E" w14:textId="79035762" w:rsidR="00F35501" w:rsidRPr="00F35501" w:rsidRDefault="00F35501" w:rsidP="00F35501">
                  <w:pPr>
                    <w:spacing w:line="240" w:lineRule="exact"/>
                    <w:rPr>
                      <w:rFonts w:asciiTheme="majorEastAsia" w:eastAsiaTheme="majorEastAsia" w:hAnsiTheme="majorEastAsia"/>
                    </w:rPr>
                  </w:pPr>
                  <w:r w:rsidRPr="00F35501">
                    <w:rPr>
                      <w:rFonts w:asciiTheme="majorEastAsia" w:eastAsiaTheme="majorEastAsia" w:hAnsiTheme="majorEastAsia" w:hint="eastAsia"/>
                    </w:rPr>
                    <w:t>５教科の</w:t>
                  </w:r>
                  <w:r>
                    <w:rPr>
                      <w:rFonts w:asciiTheme="majorEastAsia" w:eastAsiaTheme="majorEastAsia" w:hAnsiTheme="majorEastAsia" w:hint="eastAsia"/>
                    </w:rPr>
                    <w:t>学力検査が行われる。一部</w:t>
                  </w:r>
                  <w:r w:rsidRPr="00F35501">
                    <w:rPr>
                      <w:rFonts w:asciiTheme="majorEastAsia" w:eastAsiaTheme="majorEastAsia" w:hAnsiTheme="majorEastAsia" w:hint="eastAsia"/>
                    </w:rPr>
                    <w:t>実技試験が実施される学科・コースもあります。</w:t>
                  </w:r>
                </w:p>
              </w:tc>
            </w:tr>
          </w:tbl>
          <w:p w14:paraId="6D27D78B" w14:textId="2A59B62F" w:rsidR="00817236" w:rsidRPr="00A36F02" w:rsidRDefault="00B65505" w:rsidP="00A36F02">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前期選抜は例年２月上旬、後期選抜は３月上旬です。前期選抜が実施されるのは①普通科のコース（普通科○○コース等）、②専門学科、③総合学科、④スーパーグローカルハイスクール指定校（県内では甲佐高校、矢部高校、阿蘇中央高</w:t>
            </w:r>
            <w:r w:rsidR="00724350">
              <w:rPr>
                <w:rFonts w:asciiTheme="majorEastAsia" w:eastAsiaTheme="majorEastAsia" w:hAnsiTheme="majorEastAsia" w:hint="eastAsia"/>
                <w:sz w:val="24"/>
                <w:szCs w:val="24"/>
              </w:rPr>
              <w:t>校、上天草高校、球磨中央高</w:t>
            </w:r>
          </w:p>
        </w:tc>
        <w:tc>
          <w:tcPr>
            <w:tcW w:w="222" w:type="dxa"/>
            <w:tcBorders>
              <w:left w:val="single" w:sz="4" w:space="0" w:color="FFFFFF" w:themeColor="background1"/>
              <w:bottom w:val="double" w:sz="4" w:space="0" w:color="auto"/>
              <w:right w:val="single" w:sz="4" w:space="0" w:color="FFFFFF" w:themeColor="background1"/>
            </w:tcBorders>
          </w:tcPr>
          <w:p w14:paraId="2C84F120" w14:textId="21EE1B8F" w:rsidR="00852A1E" w:rsidRPr="0012788E" w:rsidRDefault="00852A1E" w:rsidP="00F903C4"/>
        </w:tc>
        <w:tc>
          <w:tcPr>
            <w:tcW w:w="222" w:type="dxa"/>
            <w:tcBorders>
              <w:left w:val="single" w:sz="4" w:space="0" w:color="FFFFFF" w:themeColor="background1"/>
              <w:bottom w:val="double" w:sz="4" w:space="0" w:color="auto"/>
              <w:right w:val="single" w:sz="4" w:space="0" w:color="FFFFFF" w:themeColor="background1"/>
            </w:tcBorders>
          </w:tcPr>
          <w:p w14:paraId="03231565" w14:textId="77777777" w:rsidR="00852A1E" w:rsidRDefault="00852A1E" w:rsidP="00F903C4"/>
        </w:tc>
        <w:tc>
          <w:tcPr>
            <w:tcW w:w="5103" w:type="dxa"/>
            <w:gridSpan w:val="2"/>
            <w:tcBorders>
              <w:left w:val="single" w:sz="4" w:space="0" w:color="FFFFFF" w:themeColor="background1"/>
              <w:bottom w:val="double" w:sz="4" w:space="0" w:color="auto"/>
              <w:right w:val="double" w:sz="4" w:space="0" w:color="auto"/>
            </w:tcBorders>
          </w:tcPr>
          <w:p w14:paraId="63D498B1" w14:textId="1B9FCFB3" w:rsidR="00B65505" w:rsidRDefault="00724350" w:rsidP="00EC7AB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校）</w:t>
            </w:r>
            <w:r w:rsidR="00B65505">
              <w:rPr>
                <w:noProof/>
              </w:rPr>
              <w:drawing>
                <wp:anchor distT="0" distB="0" distL="114300" distR="114300" simplePos="0" relativeHeight="251658752" behindDoc="0" locked="0" layoutInCell="1" allowOverlap="1" wp14:anchorId="38D7F208" wp14:editId="5C172FD8">
                  <wp:simplePos x="0" y="0"/>
                  <wp:positionH relativeFrom="column">
                    <wp:posOffset>1459230</wp:posOffset>
                  </wp:positionH>
                  <wp:positionV relativeFrom="paragraph">
                    <wp:posOffset>479425</wp:posOffset>
                  </wp:positionV>
                  <wp:extent cx="1638300" cy="114681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1468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B65505">
              <w:rPr>
                <w:rFonts w:asciiTheme="majorEastAsia" w:eastAsiaTheme="majorEastAsia" w:hAnsiTheme="majorEastAsia" w:hint="eastAsia"/>
                <w:sz w:val="24"/>
                <w:szCs w:val="24"/>
              </w:rPr>
              <w:t>のすべての学科</w:t>
            </w:r>
            <w:r>
              <w:rPr>
                <w:rFonts w:asciiTheme="majorEastAsia" w:eastAsiaTheme="majorEastAsia" w:hAnsiTheme="majorEastAsia" w:hint="eastAsia"/>
                <w:sz w:val="24"/>
                <w:szCs w:val="24"/>
              </w:rPr>
              <w:t>、という①～④の</w:t>
            </w:r>
            <w:r w:rsidR="00B65505">
              <w:rPr>
                <w:rFonts w:asciiTheme="majorEastAsia" w:eastAsiaTheme="majorEastAsia" w:hAnsiTheme="majorEastAsia" w:hint="eastAsia"/>
                <w:sz w:val="24"/>
                <w:szCs w:val="24"/>
              </w:rPr>
              <w:t>４パターンが基本となります。つまり前期選抜は実施せず</w:t>
            </w:r>
            <w:r>
              <w:rPr>
                <w:rFonts w:asciiTheme="majorEastAsia" w:eastAsiaTheme="majorEastAsia" w:hAnsiTheme="majorEastAsia" w:hint="eastAsia"/>
                <w:sz w:val="24"/>
                <w:szCs w:val="24"/>
              </w:rPr>
              <w:t>に</w:t>
            </w:r>
            <w:r w:rsidR="00B6550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後期選抜</w:t>
            </w:r>
          </w:p>
          <w:p w14:paraId="10643C00" w14:textId="14044C19" w:rsidR="00B65505" w:rsidRDefault="00B65505" w:rsidP="00EC7AB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のみを行う</w:t>
            </w:r>
            <w:r w:rsidR="00724350">
              <w:rPr>
                <w:rFonts w:asciiTheme="majorEastAsia" w:eastAsiaTheme="majorEastAsia" w:hAnsiTheme="majorEastAsia" w:hint="eastAsia"/>
                <w:sz w:val="24"/>
                <w:szCs w:val="24"/>
              </w:rPr>
              <w:t>学校学科</w:t>
            </w:r>
          </w:p>
          <w:p w14:paraId="0BDF89B8" w14:textId="55285B40" w:rsidR="00B65505" w:rsidRDefault="00B65505" w:rsidP="00EC7AB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もあります。</w:t>
            </w:r>
          </w:p>
          <w:p w14:paraId="77D3F503" w14:textId="77777777" w:rsidR="00B65505" w:rsidRDefault="00B65505" w:rsidP="00B65505">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また、令和９年度</w:t>
            </w:r>
          </w:p>
          <w:p w14:paraId="0AB82110" w14:textId="77777777" w:rsidR="00B65505" w:rsidRDefault="00B65505" w:rsidP="00B6550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県立高校入学者選抜</w:t>
            </w:r>
          </w:p>
          <w:p w14:paraId="755B2DB6" w14:textId="131EF9BB" w:rsidR="006374F2" w:rsidRDefault="00B65505" w:rsidP="00B6550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つまり、現在の２年生</w:t>
            </w:r>
            <w:r w:rsidR="00865AE2">
              <w:rPr>
                <w:rFonts w:asciiTheme="majorEastAsia" w:eastAsiaTheme="majorEastAsia" w:hAnsiTheme="majorEastAsia" w:hint="eastAsia"/>
                <w:sz w:val="24"/>
                <w:szCs w:val="24"/>
              </w:rPr>
              <w:t>が受検する頃には、選抜方法が新しくなります。概要は、Ａ日程(３月上旬)で特色選抜、一般選抜を行い、Ｂ日程(３月中旬～下旬)で</w:t>
            </w:r>
            <w:r w:rsidR="00724350">
              <w:rPr>
                <w:rFonts w:asciiTheme="majorEastAsia" w:eastAsiaTheme="majorEastAsia" w:hAnsiTheme="majorEastAsia" w:hint="eastAsia"/>
                <w:sz w:val="24"/>
                <w:szCs w:val="24"/>
              </w:rPr>
              <w:t>、Ａ日程後に</w:t>
            </w:r>
            <w:r w:rsidR="00865AE2">
              <w:rPr>
                <w:rFonts w:asciiTheme="majorEastAsia" w:eastAsiaTheme="majorEastAsia" w:hAnsiTheme="majorEastAsia" w:hint="eastAsia"/>
                <w:sz w:val="24"/>
                <w:szCs w:val="24"/>
              </w:rPr>
              <w:t>合格者が募集定員に満たない学科の選抜が行われる予定です（詳細は熊本県教育委員会HPに記載）。県内の動向だけでなく、</w:t>
            </w:r>
            <w:r w:rsidR="00547E2F">
              <w:rPr>
                <w:rFonts w:asciiTheme="majorEastAsia" w:eastAsiaTheme="majorEastAsia" w:hAnsiTheme="majorEastAsia" w:hint="eastAsia"/>
                <w:sz w:val="24"/>
                <w:szCs w:val="24"/>
              </w:rPr>
              <w:t>全国的に</w:t>
            </w:r>
            <w:r w:rsidR="00A36F02">
              <w:rPr>
                <w:rFonts w:asciiTheme="majorEastAsia" w:eastAsiaTheme="majorEastAsia" w:hAnsiTheme="majorEastAsia" w:hint="eastAsia"/>
                <w:sz w:val="24"/>
                <w:szCs w:val="24"/>
              </w:rPr>
              <w:t>も高校制度について様々な</w:t>
            </w:r>
            <w:r w:rsidR="00547E2F">
              <w:rPr>
                <w:rFonts w:asciiTheme="majorEastAsia" w:eastAsiaTheme="majorEastAsia" w:hAnsiTheme="majorEastAsia" w:hint="eastAsia"/>
                <w:sz w:val="24"/>
                <w:szCs w:val="24"/>
              </w:rPr>
              <w:t>検討</w:t>
            </w:r>
            <w:r w:rsidR="00A36F02">
              <w:rPr>
                <w:rFonts w:asciiTheme="majorEastAsia" w:eastAsiaTheme="majorEastAsia" w:hAnsiTheme="majorEastAsia" w:hint="eastAsia"/>
                <w:sz w:val="24"/>
                <w:szCs w:val="24"/>
              </w:rPr>
              <w:t>がされていますので、</w:t>
            </w:r>
            <w:r w:rsidR="00865AE2">
              <w:rPr>
                <w:rFonts w:asciiTheme="majorEastAsia" w:eastAsiaTheme="majorEastAsia" w:hAnsiTheme="majorEastAsia" w:hint="eastAsia"/>
                <w:sz w:val="24"/>
                <w:szCs w:val="24"/>
              </w:rPr>
              <w:t>入試制度の変更や就学支援制度の改定等、</w:t>
            </w:r>
            <w:r w:rsidR="00A36F02">
              <w:rPr>
                <w:rFonts w:asciiTheme="majorEastAsia" w:eastAsiaTheme="majorEastAsia" w:hAnsiTheme="majorEastAsia" w:hint="eastAsia"/>
                <w:sz w:val="24"/>
                <w:szCs w:val="24"/>
              </w:rPr>
              <w:t>今後の動向にも注目が集まります。</w:t>
            </w:r>
          </w:p>
          <w:p w14:paraId="65793205" w14:textId="21D69B77" w:rsidR="00013AE7" w:rsidRPr="006374F2" w:rsidRDefault="00013AE7" w:rsidP="00B65505">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次号では、入試制度、学科・コース、通学区域などについて掲載予定です。</w:t>
            </w:r>
          </w:p>
          <w:p w14:paraId="008C6A54" w14:textId="77777777" w:rsidR="006A6B70" w:rsidRPr="00E50764" w:rsidRDefault="000E5BDB" w:rsidP="006A6B70">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▷▶オープンスクール等の案内</w:t>
            </w:r>
          </w:p>
          <w:p w14:paraId="40228DD3" w14:textId="4BB3AAFF" w:rsidR="000E5BDB" w:rsidRPr="00E50764" w:rsidRDefault="006A6B70" w:rsidP="006A6B70">
            <w:pPr>
              <w:ind w:firstLineChars="100" w:firstLine="240"/>
              <w:jc w:val="left"/>
              <w:rPr>
                <w:rFonts w:ascii="HGS創英角ﾎﾟｯﾌﾟ体" w:eastAsia="HGS創英角ﾎﾟｯﾌﾟ体" w:hAnsiTheme="majorEastAsia"/>
                <w:u w:val="single"/>
              </w:rPr>
            </w:pPr>
            <w:r>
              <w:rPr>
                <w:rFonts w:asciiTheme="majorEastAsia" w:eastAsiaTheme="majorEastAsia" w:hAnsiTheme="majorEastAsia" w:hint="eastAsia"/>
                <w:sz w:val="24"/>
                <w:szCs w:val="24"/>
              </w:rPr>
              <w:t>前号から新たに追加された情報のみ記載しております。（中学校より先に各高校のHP等で情報発信される場合もあります。）</w:t>
            </w:r>
          </w:p>
          <w:tbl>
            <w:tblPr>
              <w:tblStyle w:val="a3"/>
              <w:tblW w:w="48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73"/>
              <w:gridCol w:w="1198"/>
              <w:gridCol w:w="1247"/>
            </w:tblGrid>
            <w:tr w:rsidR="00E40101" w:rsidRPr="00E40101" w14:paraId="5C1498E7" w14:textId="77777777" w:rsidTr="00013AE7">
              <w:tc>
                <w:tcPr>
                  <w:tcW w:w="2373" w:type="dxa"/>
                  <w:tcBorders>
                    <w:bottom w:val="single" w:sz="4" w:space="0" w:color="000000"/>
                    <w:right w:val="single" w:sz="4" w:space="0" w:color="000000"/>
                  </w:tcBorders>
                  <w:vAlign w:val="center"/>
                </w:tcPr>
                <w:p w14:paraId="3E6246D9" w14:textId="48044A7C"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学校名</w:t>
                  </w:r>
                </w:p>
              </w:tc>
              <w:tc>
                <w:tcPr>
                  <w:tcW w:w="1198" w:type="dxa"/>
                  <w:tcBorders>
                    <w:left w:val="single" w:sz="4" w:space="0" w:color="000000"/>
                    <w:bottom w:val="single" w:sz="4" w:space="0" w:color="000000"/>
                    <w:right w:val="single" w:sz="4" w:space="0" w:color="000000"/>
                  </w:tcBorders>
                  <w:vAlign w:val="center"/>
                </w:tcPr>
                <w:p w14:paraId="5B44C2A1" w14:textId="5DC51845"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開催時期</w:t>
                  </w:r>
                </w:p>
              </w:tc>
              <w:tc>
                <w:tcPr>
                  <w:tcW w:w="1247" w:type="dxa"/>
                  <w:tcBorders>
                    <w:left w:val="single" w:sz="4" w:space="0" w:color="000000"/>
                    <w:bottom w:val="single" w:sz="4" w:space="0" w:color="000000"/>
                  </w:tcBorders>
                  <w:vAlign w:val="center"/>
                </w:tcPr>
                <w:p w14:paraId="26CB309C" w14:textId="65F33ACE"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申込方法</w:t>
                  </w:r>
                </w:p>
              </w:tc>
            </w:tr>
            <w:tr w:rsidR="006E2C60" w:rsidRPr="00E40101" w14:paraId="00A89F02" w14:textId="77777777" w:rsidTr="00013AE7">
              <w:tc>
                <w:tcPr>
                  <w:tcW w:w="2373" w:type="dxa"/>
                  <w:tcBorders>
                    <w:top w:val="single" w:sz="4" w:space="0" w:color="000000"/>
                    <w:bottom w:val="single" w:sz="4" w:space="0" w:color="000000"/>
                    <w:right w:val="single" w:sz="4" w:space="0" w:color="000000"/>
                  </w:tcBorders>
                  <w:vAlign w:val="center"/>
                </w:tcPr>
                <w:p w14:paraId="330F0791" w14:textId="56B9D132" w:rsidR="006E2C60" w:rsidRPr="006E2C60" w:rsidRDefault="006E2C60" w:rsidP="00C82855">
                  <w:pPr>
                    <w:spacing w:line="240" w:lineRule="exact"/>
                    <w:rPr>
                      <w:rFonts w:asciiTheme="majorEastAsia" w:eastAsiaTheme="majorEastAsia" w:hAnsiTheme="majorEastAsia"/>
                      <w:sz w:val="19"/>
                      <w:szCs w:val="19"/>
                    </w:rPr>
                  </w:pPr>
                  <w:r w:rsidRPr="006E2C60">
                    <w:rPr>
                      <w:rFonts w:asciiTheme="majorEastAsia" w:eastAsiaTheme="majorEastAsia" w:hAnsiTheme="majorEastAsia" w:hint="eastAsia"/>
                      <w:sz w:val="19"/>
                      <w:szCs w:val="19"/>
                    </w:rPr>
                    <w:t>おおぞら</w:t>
                  </w:r>
                  <w:r>
                    <w:rPr>
                      <w:rFonts w:asciiTheme="majorEastAsia" w:eastAsiaTheme="majorEastAsia" w:hAnsiTheme="majorEastAsia" w:hint="eastAsia"/>
                      <w:sz w:val="19"/>
                      <w:szCs w:val="19"/>
                    </w:rPr>
                    <w:t>高等学校</w:t>
                  </w:r>
                </w:p>
              </w:tc>
              <w:tc>
                <w:tcPr>
                  <w:tcW w:w="1198" w:type="dxa"/>
                  <w:tcBorders>
                    <w:top w:val="single" w:sz="4" w:space="0" w:color="000000"/>
                    <w:left w:val="single" w:sz="4" w:space="0" w:color="000000"/>
                    <w:bottom w:val="single" w:sz="4" w:space="0" w:color="000000"/>
                    <w:right w:val="single" w:sz="4" w:space="0" w:color="000000"/>
                  </w:tcBorders>
                  <w:vAlign w:val="center"/>
                </w:tcPr>
                <w:p w14:paraId="498441E9" w14:textId="77777777" w:rsidR="006E2C60" w:rsidRDefault="006E2C60"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szCs w:val="21"/>
                    </w:rPr>
                    <w:t>/10</w:t>
                  </w:r>
                  <w:r>
                    <w:rPr>
                      <w:rFonts w:asciiTheme="majorEastAsia" w:eastAsiaTheme="majorEastAsia" w:hAnsiTheme="majorEastAsia" w:hint="eastAsia"/>
                      <w:szCs w:val="21"/>
                    </w:rPr>
                    <w:t>（土）</w:t>
                  </w:r>
                </w:p>
                <w:p w14:paraId="33469C3F" w14:textId="77777777" w:rsidR="006E2C60" w:rsidRDefault="006E2C60"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szCs w:val="21"/>
                    </w:rPr>
                    <w:t>/24</w:t>
                  </w:r>
                  <w:r>
                    <w:rPr>
                      <w:rFonts w:asciiTheme="majorEastAsia" w:eastAsiaTheme="majorEastAsia" w:hAnsiTheme="majorEastAsia" w:hint="eastAsia"/>
                      <w:szCs w:val="21"/>
                    </w:rPr>
                    <w:t>（土）</w:t>
                  </w:r>
                </w:p>
                <w:p w14:paraId="1D69F23D" w14:textId="77777777" w:rsidR="006E2C60" w:rsidRDefault="006E2C60"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/7</w:t>
                  </w:r>
                  <w:r>
                    <w:rPr>
                      <w:rFonts w:asciiTheme="majorEastAsia" w:eastAsiaTheme="majorEastAsia" w:hAnsiTheme="majorEastAsia" w:hint="eastAsia"/>
                      <w:szCs w:val="21"/>
                    </w:rPr>
                    <w:t>（土）</w:t>
                  </w:r>
                </w:p>
                <w:p w14:paraId="79600FC0" w14:textId="77777777" w:rsidR="006E2C60" w:rsidRDefault="006E2C60"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/21</w:t>
                  </w:r>
                  <w:r>
                    <w:rPr>
                      <w:rFonts w:asciiTheme="majorEastAsia" w:eastAsiaTheme="majorEastAsia" w:hAnsiTheme="majorEastAsia" w:hint="eastAsia"/>
                      <w:szCs w:val="21"/>
                    </w:rPr>
                    <w:t>（土）</w:t>
                  </w:r>
                </w:p>
                <w:p w14:paraId="3ADFAECF" w14:textId="77777777" w:rsidR="006E2C60" w:rsidRDefault="006E2C60"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/5</w:t>
                  </w:r>
                  <w:r>
                    <w:rPr>
                      <w:rFonts w:asciiTheme="majorEastAsia" w:eastAsiaTheme="majorEastAsia" w:hAnsiTheme="majorEastAsia" w:hint="eastAsia"/>
                      <w:szCs w:val="21"/>
                    </w:rPr>
                    <w:t>（土）</w:t>
                  </w:r>
                </w:p>
                <w:p w14:paraId="62A209EF" w14:textId="5C9190DC" w:rsidR="006E2C60" w:rsidRDefault="006E2C60"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/26</w:t>
                  </w:r>
                  <w:r>
                    <w:rPr>
                      <w:rFonts w:asciiTheme="majorEastAsia" w:eastAsiaTheme="majorEastAsia" w:hAnsiTheme="majorEastAsia" w:hint="eastAsia"/>
                      <w:szCs w:val="21"/>
                    </w:rPr>
                    <w:t>（土）</w:t>
                  </w:r>
                </w:p>
              </w:tc>
              <w:tc>
                <w:tcPr>
                  <w:tcW w:w="1247" w:type="dxa"/>
                  <w:tcBorders>
                    <w:top w:val="single" w:sz="4" w:space="0" w:color="000000"/>
                    <w:left w:val="single" w:sz="4" w:space="0" w:color="000000"/>
                    <w:bottom w:val="single" w:sz="4" w:space="0" w:color="000000"/>
                  </w:tcBorders>
                  <w:vAlign w:val="center"/>
                </w:tcPr>
                <w:p w14:paraId="210EBC30" w14:textId="77777777" w:rsidR="006E2C60" w:rsidRDefault="006E2C60"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7D6401DE" w14:textId="26EFA063" w:rsidR="006E2C60" w:rsidRDefault="006E2C60"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(随時)</w:t>
                  </w:r>
                </w:p>
              </w:tc>
            </w:tr>
            <w:tr w:rsidR="00C76393" w:rsidRPr="00E40101" w14:paraId="4CE473E8" w14:textId="77777777" w:rsidTr="00013AE7">
              <w:tc>
                <w:tcPr>
                  <w:tcW w:w="2373" w:type="dxa"/>
                  <w:tcBorders>
                    <w:top w:val="single" w:sz="4" w:space="0" w:color="000000"/>
                    <w:bottom w:val="single" w:sz="4" w:space="0" w:color="000000"/>
                    <w:right w:val="single" w:sz="4" w:space="0" w:color="000000"/>
                  </w:tcBorders>
                  <w:vAlign w:val="center"/>
                </w:tcPr>
                <w:p w14:paraId="5A40BE9D" w14:textId="0BEAA782" w:rsidR="00C76393" w:rsidRPr="006E2C60" w:rsidRDefault="00C76393"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勇志国際高等学校</w:t>
                  </w:r>
                </w:p>
              </w:tc>
              <w:tc>
                <w:tcPr>
                  <w:tcW w:w="1198" w:type="dxa"/>
                  <w:tcBorders>
                    <w:top w:val="single" w:sz="4" w:space="0" w:color="000000"/>
                    <w:left w:val="single" w:sz="4" w:space="0" w:color="000000"/>
                    <w:bottom w:val="single" w:sz="4" w:space="0" w:color="000000"/>
                    <w:right w:val="single" w:sz="4" w:space="0" w:color="000000"/>
                  </w:tcBorders>
                  <w:vAlign w:val="center"/>
                </w:tcPr>
                <w:p w14:paraId="1C91F572" w14:textId="77777777" w:rsidR="00C76393" w:rsidRDefault="00C76393"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szCs w:val="21"/>
                    </w:rPr>
                    <w:t>/17</w:t>
                  </w:r>
                  <w:r>
                    <w:rPr>
                      <w:rFonts w:asciiTheme="majorEastAsia" w:eastAsiaTheme="majorEastAsia" w:hAnsiTheme="majorEastAsia" w:hint="eastAsia"/>
                      <w:szCs w:val="21"/>
                    </w:rPr>
                    <w:t>（土）</w:t>
                  </w:r>
                </w:p>
                <w:p w14:paraId="00DD68D4" w14:textId="65A193C0" w:rsidR="00C76393" w:rsidRDefault="00C76393"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21</w:t>
                  </w:r>
                  <w:r>
                    <w:rPr>
                      <w:rFonts w:asciiTheme="majorEastAsia" w:eastAsiaTheme="majorEastAsia" w:hAnsiTheme="majorEastAsia" w:hint="eastAsia"/>
                      <w:szCs w:val="21"/>
                    </w:rPr>
                    <w:t>（土）</w:t>
                  </w:r>
                </w:p>
              </w:tc>
              <w:tc>
                <w:tcPr>
                  <w:tcW w:w="1247" w:type="dxa"/>
                  <w:tcBorders>
                    <w:top w:val="single" w:sz="4" w:space="0" w:color="000000"/>
                    <w:left w:val="single" w:sz="4" w:space="0" w:color="000000"/>
                    <w:bottom w:val="single" w:sz="4" w:space="0" w:color="000000"/>
                  </w:tcBorders>
                  <w:vAlign w:val="center"/>
                </w:tcPr>
                <w:p w14:paraId="3532A8EA" w14:textId="77777777" w:rsidR="00C76393" w:rsidRDefault="00C76393"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木山中</w:t>
                  </w:r>
                </w:p>
                <w:p w14:paraId="17A6A42C" w14:textId="77777777" w:rsidR="00C76393" w:rsidRDefault="00C76393"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szCs w:val="21"/>
                    </w:rPr>
                    <w:t>/13</w:t>
                  </w:r>
                  <w:r>
                    <w:rPr>
                      <w:rFonts w:asciiTheme="majorEastAsia" w:eastAsiaTheme="majorEastAsia" w:hAnsiTheme="majorEastAsia" w:hint="eastAsia"/>
                      <w:szCs w:val="21"/>
                    </w:rPr>
                    <w:t>締切</w:t>
                  </w:r>
                </w:p>
                <w:p w14:paraId="490B2DAF" w14:textId="498DFF22" w:rsidR="00C76393" w:rsidRDefault="00C76393" w:rsidP="00C82855">
                  <w:pPr>
                    <w:spacing w:line="240" w:lineRule="exact"/>
                    <w:jc w:val="center"/>
                    <w:rPr>
                      <w:rFonts w:asciiTheme="majorEastAsia" w:eastAsiaTheme="majorEastAsia" w:hAnsiTheme="majorEastAsia"/>
                      <w:szCs w:val="21"/>
                    </w:rPr>
                  </w:pPr>
                  <w:r w:rsidRPr="00C76393">
                    <w:rPr>
                      <w:rFonts w:asciiTheme="majorEastAsia" w:eastAsiaTheme="majorEastAsia" w:hAnsiTheme="majorEastAsia" w:hint="eastAsia"/>
                      <w:sz w:val="19"/>
                      <w:szCs w:val="19"/>
                    </w:rPr>
                    <w:t>(各自</w:t>
                  </w:r>
                  <w:r>
                    <w:rPr>
                      <w:rFonts w:asciiTheme="majorEastAsia" w:eastAsiaTheme="majorEastAsia" w:hAnsiTheme="majorEastAsia" w:hint="eastAsia"/>
                      <w:sz w:val="19"/>
                      <w:szCs w:val="19"/>
                    </w:rPr>
                    <w:t>も</w:t>
                  </w:r>
                  <w:r w:rsidRPr="00C76393">
                    <w:rPr>
                      <w:rFonts w:asciiTheme="majorEastAsia" w:eastAsiaTheme="majorEastAsia" w:hAnsiTheme="majorEastAsia" w:hint="eastAsia"/>
                      <w:sz w:val="19"/>
                      <w:szCs w:val="19"/>
                    </w:rPr>
                    <w:t>可)</w:t>
                  </w:r>
                </w:p>
              </w:tc>
            </w:tr>
            <w:tr w:rsidR="006A6B70" w:rsidRPr="00E40101" w14:paraId="33A754CA" w14:textId="77777777" w:rsidTr="00013AE7">
              <w:tc>
                <w:tcPr>
                  <w:tcW w:w="2373" w:type="dxa"/>
                  <w:tcBorders>
                    <w:top w:val="single" w:sz="4" w:space="0" w:color="000000"/>
                    <w:right w:val="single" w:sz="4" w:space="0" w:color="000000"/>
                  </w:tcBorders>
                  <w:vAlign w:val="center"/>
                </w:tcPr>
                <w:p w14:paraId="055362A9" w14:textId="77777777" w:rsidR="006A6B70" w:rsidRDefault="006A6B70"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鳳凰高等学校</w:t>
                  </w:r>
                </w:p>
                <w:p w14:paraId="60216C85" w14:textId="0A6A8BCD" w:rsidR="006A6B70" w:rsidRDefault="006A6B70"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（看護学科体験入学）</w:t>
                  </w:r>
                </w:p>
              </w:tc>
              <w:tc>
                <w:tcPr>
                  <w:tcW w:w="1198" w:type="dxa"/>
                  <w:tcBorders>
                    <w:top w:val="single" w:sz="4" w:space="0" w:color="000000"/>
                    <w:left w:val="single" w:sz="4" w:space="0" w:color="000000"/>
                    <w:right w:val="single" w:sz="4" w:space="0" w:color="000000"/>
                  </w:tcBorders>
                  <w:vAlign w:val="center"/>
                </w:tcPr>
                <w:p w14:paraId="0D22FD84" w14:textId="027B6D5F" w:rsidR="00013AE7" w:rsidRDefault="00013AE7" w:rsidP="006A6B70">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天草5</w:t>
                  </w:r>
                  <w:r>
                    <w:rPr>
                      <w:rFonts w:asciiTheme="majorEastAsia" w:eastAsiaTheme="majorEastAsia" w:hAnsiTheme="majorEastAsia"/>
                      <w:szCs w:val="21"/>
                    </w:rPr>
                    <w:t>/23</w:t>
                  </w:r>
                </w:p>
                <w:p w14:paraId="7D4D1B28" w14:textId="0370C5CF" w:rsidR="00013AE7" w:rsidRDefault="00013AE7" w:rsidP="00013AE7">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熊本</w:t>
                  </w:r>
                  <w:r w:rsidR="006A6B70">
                    <w:rPr>
                      <w:rFonts w:asciiTheme="majorEastAsia" w:eastAsiaTheme="majorEastAsia" w:hAnsiTheme="majorEastAsia" w:hint="eastAsia"/>
                      <w:szCs w:val="21"/>
                    </w:rPr>
                    <w:t>5</w:t>
                  </w:r>
                  <w:r w:rsidR="006A6B70">
                    <w:rPr>
                      <w:rFonts w:asciiTheme="majorEastAsia" w:eastAsiaTheme="majorEastAsia" w:hAnsiTheme="majorEastAsia"/>
                      <w:szCs w:val="21"/>
                    </w:rPr>
                    <w:t>/24</w:t>
                  </w:r>
                </w:p>
              </w:tc>
              <w:tc>
                <w:tcPr>
                  <w:tcW w:w="1247" w:type="dxa"/>
                  <w:tcBorders>
                    <w:top w:val="single" w:sz="4" w:space="0" w:color="000000"/>
                    <w:left w:val="single" w:sz="4" w:space="0" w:color="000000"/>
                  </w:tcBorders>
                  <w:vAlign w:val="center"/>
                </w:tcPr>
                <w:p w14:paraId="6EB0CBBF" w14:textId="77777777" w:rsidR="006A6B70" w:rsidRDefault="006A6B70"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1217BC81" w14:textId="00BB81DD" w:rsidR="006A6B70" w:rsidRPr="006A6B70" w:rsidRDefault="006A6B70" w:rsidP="00C82855">
                  <w:pPr>
                    <w:spacing w:line="240" w:lineRule="exact"/>
                    <w:jc w:val="center"/>
                    <w:rPr>
                      <w:rFonts w:asciiTheme="majorEastAsia" w:eastAsiaTheme="majorEastAsia" w:hAnsiTheme="majorEastAsia"/>
                      <w:w w:val="90"/>
                      <w:szCs w:val="21"/>
                    </w:rPr>
                  </w:pPr>
                  <w:r w:rsidRPr="006A6B70">
                    <w:rPr>
                      <w:rFonts w:asciiTheme="majorEastAsia" w:eastAsiaTheme="majorEastAsia" w:hAnsiTheme="majorEastAsia" w:hint="eastAsia"/>
                      <w:w w:val="90"/>
                      <w:szCs w:val="21"/>
                    </w:rPr>
                    <w:t>(前日まで)</w:t>
                  </w:r>
                </w:p>
              </w:tc>
            </w:tr>
          </w:tbl>
          <w:p w14:paraId="6B45E43D" w14:textId="77777777" w:rsidR="00E40101" w:rsidRDefault="00E40101" w:rsidP="00E40101">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※オープンスクールの詳細情報は、各高校等からの</w:t>
            </w:r>
          </w:p>
          <w:p w14:paraId="3E051CD3" w14:textId="2E685EE8" w:rsidR="00E40101" w:rsidRDefault="00E40101" w:rsidP="00E40101">
            <w:pPr>
              <w:spacing w:line="24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プリントを</w:t>
            </w:r>
            <w:r w:rsidR="000A2193">
              <w:rPr>
                <w:rFonts w:asciiTheme="majorEastAsia" w:eastAsiaTheme="majorEastAsia" w:hAnsiTheme="majorEastAsia" w:hint="eastAsia"/>
                <w:szCs w:val="21"/>
              </w:rPr>
              <w:t>配付または掲示しています。</w:t>
            </w:r>
          </w:p>
          <w:p w14:paraId="07DF82FB" w14:textId="77777777" w:rsidR="00E40101" w:rsidRDefault="00E40101" w:rsidP="00E40101">
            <w:pPr>
              <w:spacing w:line="240" w:lineRule="exact"/>
              <w:rPr>
                <w:rFonts w:asciiTheme="majorEastAsia" w:eastAsiaTheme="majorEastAsia" w:hAnsiTheme="majorEastAsia"/>
                <w:szCs w:val="21"/>
              </w:rPr>
            </w:pPr>
            <w:r w:rsidRPr="00E40101">
              <w:rPr>
                <w:rFonts w:asciiTheme="majorEastAsia" w:eastAsiaTheme="majorEastAsia" w:hAnsiTheme="majorEastAsia" w:hint="eastAsia"/>
                <w:szCs w:val="21"/>
              </w:rPr>
              <w:t>※オープンスクールの申込は「</w:t>
            </w:r>
            <w:r w:rsidR="00E73150" w:rsidRPr="00E40101">
              <w:rPr>
                <w:rFonts w:asciiTheme="majorEastAsia" w:eastAsiaTheme="majorEastAsia" w:hAnsiTheme="majorEastAsia" w:hint="eastAsia"/>
                <w:szCs w:val="21"/>
              </w:rPr>
              <w:t>各自申込</w:t>
            </w:r>
            <w:r w:rsidRPr="00E40101">
              <w:rPr>
                <w:rFonts w:asciiTheme="majorEastAsia" w:eastAsiaTheme="majorEastAsia" w:hAnsiTheme="majorEastAsia" w:hint="eastAsia"/>
                <w:szCs w:val="21"/>
              </w:rPr>
              <w:t>」</w:t>
            </w:r>
            <w:r w:rsidR="00E73150" w:rsidRPr="00E40101">
              <w:rPr>
                <w:rFonts w:asciiTheme="majorEastAsia" w:eastAsiaTheme="majorEastAsia" w:hAnsiTheme="majorEastAsia" w:hint="eastAsia"/>
                <w:szCs w:val="21"/>
              </w:rPr>
              <w:t>と</w:t>
            </w:r>
            <w:r w:rsidRPr="00E40101">
              <w:rPr>
                <w:rFonts w:asciiTheme="majorEastAsia" w:eastAsiaTheme="majorEastAsia" w:hAnsiTheme="majorEastAsia" w:hint="eastAsia"/>
                <w:szCs w:val="21"/>
              </w:rPr>
              <w:t>「木山</w:t>
            </w:r>
          </w:p>
          <w:p w14:paraId="7525ECB3" w14:textId="5BC8743B" w:rsidR="00E63EE8" w:rsidRPr="00C52531" w:rsidRDefault="00E40101" w:rsidP="00724350">
            <w:pPr>
              <w:spacing w:line="240" w:lineRule="exact"/>
              <w:ind w:leftChars="100" w:left="210"/>
              <w:rPr>
                <w:rFonts w:asciiTheme="majorEastAsia" w:eastAsiaTheme="majorEastAsia" w:hAnsiTheme="majorEastAsia" w:hint="eastAsia"/>
                <w:szCs w:val="21"/>
              </w:rPr>
            </w:pPr>
            <w:r w:rsidRPr="00E40101">
              <w:rPr>
                <w:rFonts w:asciiTheme="majorEastAsia" w:eastAsiaTheme="majorEastAsia" w:hAnsiTheme="majorEastAsia" w:hint="eastAsia"/>
                <w:szCs w:val="21"/>
              </w:rPr>
              <w:t>中を通して</w:t>
            </w:r>
            <w:r w:rsidR="00E73150" w:rsidRPr="00E40101">
              <w:rPr>
                <w:rFonts w:asciiTheme="majorEastAsia" w:eastAsiaTheme="majorEastAsia" w:hAnsiTheme="majorEastAsia" w:hint="eastAsia"/>
                <w:szCs w:val="21"/>
              </w:rPr>
              <w:t>申込</w:t>
            </w:r>
            <w:r w:rsidRPr="00E40101">
              <w:rPr>
                <w:rFonts w:asciiTheme="majorEastAsia" w:eastAsiaTheme="majorEastAsia" w:hAnsiTheme="majorEastAsia" w:hint="eastAsia"/>
                <w:szCs w:val="21"/>
              </w:rPr>
              <w:t>」があります。</w:t>
            </w:r>
            <w:r w:rsidR="00403693">
              <w:rPr>
                <w:rFonts w:asciiTheme="majorEastAsia" w:eastAsiaTheme="majorEastAsia" w:hAnsiTheme="majorEastAsia" w:hint="eastAsia"/>
                <w:szCs w:val="21"/>
              </w:rPr>
              <w:t>いずれの場合も、</w:t>
            </w:r>
            <w:r>
              <w:rPr>
                <w:rFonts w:asciiTheme="majorEastAsia" w:eastAsiaTheme="majorEastAsia" w:hAnsiTheme="majorEastAsia" w:hint="eastAsia"/>
                <w:szCs w:val="21"/>
              </w:rPr>
              <w:t>申し込む場合は所定の用紙を学校で配付しておりますので、記入し、岩野まで提出をお願いします。</w:t>
            </w:r>
          </w:p>
        </w:tc>
      </w:tr>
    </w:tbl>
    <w:p w14:paraId="48FA19EA" w14:textId="77777777" w:rsidR="00724350" w:rsidRDefault="00724350" w:rsidP="00A86B46">
      <w:pPr>
        <w:jc w:val="left"/>
      </w:pPr>
    </w:p>
    <w:p w14:paraId="6DF78244" w14:textId="341FF4AB" w:rsidR="00AF3EBF" w:rsidRDefault="00013AE7" w:rsidP="00A86B46">
      <w:pPr>
        <w:jc w:val="left"/>
      </w:pPr>
      <w:r>
        <w:rPr>
          <w:rFonts w:hint="eastAsia"/>
        </w:rPr>
        <w:lastRenderedPageBreak/>
        <w:t>国立高専の選抜方法</w:t>
      </w:r>
    </w:p>
    <w:p w14:paraId="25020E6C" w14:textId="77777777" w:rsidR="00013AE7" w:rsidRDefault="00013AE7" w:rsidP="00A86B46">
      <w:pPr>
        <w:jc w:val="left"/>
      </w:pPr>
    </w:p>
    <w:p w14:paraId="4E683169" w14:textId="44D8DE45" w:rsidR="002F303F" w:rsidRDefault="002F303F" w:rsidP="00A86B46">
      <w:pPr>
        <w:jc w:val="left"/>
      </w:pPr>
      <w:r>
        <w:rPr>
          <w:rFonts w:hint="eastAsia"/>
        </w:rPr>
        <w:t>公共職業安定所では来春卒業予定の中学生を募集している事業所からの求人受付が６月１日から始まっています。</w:t>
      </w:r>
    </w:p>
    <w:p w14:paraId="09A0FF1F" w14:textId="29ED2DAF" w:rsidR="002F303F" w:rsidRDefault="002F303F" w:rsidP="00A86B46">
      <w:pPr>
        <w:jc w:val="left"/>
      </w:pPr>
    </w:p>
    <w:p w14:paraId="0AFE4A2D" w14:textId="1233D370" w:rsidR="00DF5800" w:rsidRDefault="00DF5800" w:rsidP="00A86B46">
      <w:pPr>
        <w:jc w:val="left"/>
      </w:pPr>
      <w:r>
        <w:rPr>
          <w:rFonts w:hint="eastAsia"/>
        </w:rPr>
        <w:t>学年目標達成率・・・非認知スキル</w:t>
      </w:r>
    </w:p>
    <w:p w14:paraId="69431F7D" w14:textId="4F1BFA44" w:rsidR="00DF5800" w:rsidRDefault="00DF5800" w:rsidP="00A86B46">
      <w:pPr>
        <w:jc w:val="left"/>
      </w:pPr>
    </w:p>
    <w:p w14:paraId="7F5CE634" w14:textId="0D8AF068" w:rsidR="00DF5800" w:rsidRDefault="00DF5800" w:rsidP="00A86B46">
      <w:pPr>
        <w:jc w:val="left"/>
      </w:pPr>
      <w:r>
        <w:rPr>
          <w:rFonts w:hint="eastAsia"/>
        </w:rPr>
        <w:t>偏差値</w:t>
      </w:r>
    </w:p>
    <w:p w14:paraId="2635877F" w14:textId="6E9BE914" w:rsidR="00DF5800" w:rsidRDefault="00DF5800" w:rsidP="00A86B46">
      <w:pPr>
        <w:jc w:val="left"/>
      </w:pPr>
    </w:p>
    <w:p w14:paraId="6E498B37" w14:textId="0194E1CD" w:rsidR="00DF5800" w:rsidRDefault="00DF5800" w:rsidP="00A86B46">
      <w:pPr>
        <w:jc w:val="left"/>
      </w:pPr>
      <w:r>
        <w:rPr>
          <w:rFonts w:hint="eastAsia"/>
        </w:rPr>
        <w:t>判定の仕組み</w:t>
      </w:r>
    </w:p>
    <w:p w14:paraId="6704E611" w14:textId="77777777" w:rsidR="00DF5800" w:rsidRPr="00DF5800" w:rsidRDefault="00DF5800" w:rsidP="00A86B46">
      <w:pPr>
        <w:jc w:val="left"/>
      </w:pPr>
    </w:p>
    <w:p w14:paraId="30DDCB93" w14:textId="1554E31A" w:rsidR="002F303F" w:rsidRDefault="002F303F" w:rsidP="00A86B46">
      <w:pPr>
        <w:jc w:val="left"/>
      </w:pPr>
      <w:r>
        <w:rPr>
          <w:rFonts w:hint="eastAsia"/>
        </w:rPr>
        <w:t>入試制度情報②</w:t>
      </w:r>
    </w:p>
    <w:p w14:paraId="3C7D2034" w14:textId="3066CF20" w:rsidR="002F303F" w:rsidRDefault="00282F49" w:rsidP="00A86B46">
      <w:pPr>
        <w:jc w:val="left"/>
      </w:pPr>
      <w:r>
        <w:rPr>
          <w:rFonts w:hint="eastAsia"/>
        </w:rPr>
        <w:t xml:space="preserve">　※令和７年度入試の情報</w:t>
      </w:r>
    </w:p>
    <w:p w14:paraId="7324BB8A" w14:textId="194ECD1B" w:rsidR="00282F49" w:rsidRDefault="00282F49" w:rsidP="00A86B46">
      <w:pPr>
        <w:jc w:val="left"/>
      </w:pPr>
      <w:r>
        <w:rPr>
          <w:rFonts w:hint="eastAsia"/>
        </w:rPr>
        <w:t xml:space="preserve">　※私立高校の入試制度（各学校による）</w:t>
      </w:r>
    </w:p>
    <w:p w14:paraId="3F491871" w14:textId="77777777" w:rsidR="00293579" w:rsidRDefault="00282F49" w:rsidP="00A86B46">
      <w:pPr>
        <w:jc w:val="left"/>
      </w:pPr>
      <w:r>
        <w:rPr>
          <w:rFonts w:hint="eastAsia"/>
        </w:rPr>
        <w:t xml:space="preserve">　※二次募集・・・</w:t>
      </w:r>
      <w:r w:rsidR="00293579">
        <w:rPr>
          <w:rFonts w:hint="eastAsia"/>
        </w:rPr>
        <w:t>（公立）公立後期を受検している人、同一校同一学科コースは受検できない（第一志望に限</w:t>
      </w:r>
    </w:p>
    <w:p w14:paraId="7F1F54AE" w14:textId="27E66381" w:rsidR="00282F49" w:rsidRDefault="00293579" w:rsidP="00293579">
      <w:pPr>
        <w:ind w:firstLineChars="900" w:firstLine="1890"/>
        <w:jc w:val="left"/>
      </w:pPr>
      <w:r>
        <w:rPr>
          <w:rFonts w:hint="eastAsia"/>
        </w:rPr>
        <w:t>る）、いずれかの私立に専願等で合格した者、合格した私立に入学確約書を出した者</w:t>
      </w:r>
    </w:p>
    <w:p w14:paraId="67192CB5" w14:textId="6909FE86" w:rsidR="0039329E" w:rsidRDefault="0039329E" w:rsidP="00A86B46">
      <w:pPr>
        <w:jc w:val="left"/>
      </w:pPr>
      <w:r>
        <w:rPr>
          <w:rFonts w:hint="eastAsia"/>
        </w:rPr>
        <w:t>学区・・・・・※熊本市立高校の入学者要項（熊本市外）</w:t>
      </w:r>
    </w:p>
    <w:p w14:paraId="47AD0E0D" w14:textId="77777777" w:rsidR="0039329E" w:rsidRDefault="0039329E" w:rsidP="00A86B46">
      <w:pPr>
        <w:jc w:val="left"/>
      </w:pPr>
    </w:p>
    <w:p w14:paraId="3E4F2918" w14:textId="30DC02E5" w:rsidR="002F303F" w:rsidRDefault="002F303F" w:rsidP="00A86B46">
      <w:pPr>
        <w:jc w:val="left"/>
      </w:pPr>
      <w:r>
        <w:rPr>
          <w:rFonts w:hint="eastAsia"/>
        </w:rPr>
        <w:t>奨学金の話</w:t>
      </w:r>
    </w:p>
    <w:p w14:paraId="0367D8F9" w14:textId="41FB6A66" w:rsidR="002F303F" w:rsidRDefault="002F303F" w:rsidP="00A86B46">
      <w:pPr>
        <w:jc w:val="left"/>
      </w:pPr>
    </w:p>
    <w:p w14:paraId="652DAFC2" w14:textId="1E51ACE2" w:rsidR="002F303F" w:rsidRDefault="002F303F" w:rsidP="00A86B46">
      <w:pPr>
        <w:jc w:val="left"/>
      </w:pPr>
      <w:r>
        <w:rPr>
          <w:rFonts w:hint="eastAsia"/>
        </w:rPr>
        <w:t>技能連携制度</w:t>
      </w:r>
      <w:r>
        <w:rPr>
          <w:rFonts w:hint="eastAsia"/>
        </w:rPr>
        <w:t>P116</w:t>
      </w:r>
    </w:p>
    <w:p w14:paraId="3E6216CB" w14:textId="54114888" w:rsidR="002F303F" w:rsidRDefault="002F303F" w:rsidP="00A86B46">
      <w:pPr>
        <w:jc w:val="left"/>
      </w:pPr>
    </w:p>
    <w:p w14:paraId="36185AA1" w14:textId="67ECA085" w:rsidR="002F303F" w:rsidRDefault="002F303F" w:rsidP="00A86B46">
      <w:pPr>
        <w:jc w:val="left"/>
      </w:pPr>
      <w:r>
        <w:rPr>
          <w:rFonts w:hint="eastAsia"/>
        </w:rPr>
        <w:t>地域若者サポートステーション</w:t>
      </w:r>
    </w:p>
    <w:p w14:paraId="7BD6FBA2" w14:textId="01807695" w:rsidR="002F303F" w:rsidRDefault="002F303F" w:rsidP="00A86B46">
      <w:pPr>
        <w:jc w:val="left"/>
      </w:pPr>
    </w:p>
    <w:p w14:paraId="3851E801" w14:textId="6B9EEE71" w:rsidR="002F303F" w:rsidRDefault="002F303F" w:rsidP="00A86B46">
      <w:pPr>
        <w:jc w:val="left"/>
      </w:pPr>
      <w:r>
        <w:rPr>
          <w:rFonts w:hint="eastAsia"/>
        </w:rPr>
        <w:t>追検査（病気その他やむを得ない事情により受検できなかった</w:t>
      </w:r>
      <w:r w:rsidR="0039329E">
        <w:rPr>
          <w:rFonts w:hint="eastAsia"/>
        </w:rPr>
        <w:t>人で中学校長の証明が必要）</w:t>
      </w:r>
    </w:p>
    <w:p w14:paraId="4B2E5152" w14:textId="4AF2A2C3" w:rsidR="0039329E" w:rsidRDefault="0039329E" w:rsidP="00A86B46">
      <w:pPr>
        <w:jc w:val="left"/>
      </w:pPr>
    </w:p>
    <w:p w14:paraId="595AE2DD" w14:textId="3079D86E" w:rsidR="0039329E" w:rsidRDefault="0039329E" w:rsidP="00A86B46">
      <w:pPr>
        <w:jc w:val="left"/>
      </w:pPr>
      <w:r>
        <w:rPr>
          <w:rFonts w:hint="eastAsia"/>
        </w:rPr>
        <w:t>海外帰国生徒</w:t>
      </w:r>
    </w:p>
    <w:p w14:paraId="4D70C808" w14:textId="7AB6AD19" w:rsidR="0039329E" w:rsidRDefault="0039329E" w:rsidP="00A86B46">
      <w:pPr>
        <w:jc w:val="left"/>
      </w:pPr>
    </w:p>
    <w:p w14:paraId="4D1BA240" w14:textId="4B84E1D5" w:rsidR="0039329E" w:rsidRPr="00EA4E10" w:rsidRDefault="0039329E" w:rsidP="00A86B46">
      <w:pPr>
        <w:jc w:val="left"/>
      </w:pPr>
      <w:r>
        <w:rPr>
          <w:rFonts w:hint="eastAsia"/>
        </w:rPr>
        <w:t>郵送による個人情報の提供</w:t>
      </w:r>
    </w:p>
    <w:sectPr w:rsidR="0039329E" w:rsidRPr="00EA4E10" w:rsidSect="004779C9">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83AD" w14:textId="77777777" w:rsidR="009904C9" w:rsidRDefault="009904C9" w:rsidP="0078701F">
      <w:r>
        <w:separator/>
      </w:r>
    </w:p>
  </w:endnote>
  <w:endnote w:type="continuationSeparator" w:id="0">
    <w:p w14:paraId="0FE26576" w14:textId="77777777" w:rsidR="009904C9" w:rsidRDefault="009904C9" w:rsidP="0078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F97B" w14:textId="77777777" w:rsidR="009904C9" w:rsidRDefault="009904C9" w:rsidP="0078701F">
      <w:r>
        <w:separator/>
      </w:r>
    </w:p>
  </w:footnote>
  <w:footnote w:type="continuationSeparator" w:id="0">
    <w:p w14:paraId="6DB5755F" w14:textId="77777777" w:rsidR="009904C9" w:rsidRDefault="009904C9" w:rsidP="0078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4257">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5D99"/>
    <w:rsid w:val="0000057D"/>
    <w:rsid w:val="00001F72"/>
    <w:rsid w:val="0000260F"/>
    <w:rsid w:val="00002DB3"/>
    <w:rsid w:val="00011933"/>
    <w:rsid w:val="00013AE7"/>
    <w:rsid w:val="00016CEE"/>
    <w:rsid w:val="000253DE"/>
    <w:rsid w:val="0002575C"/>
    <w:rsid w:val="00026D89"/>
    <w:rsid w:val="00027BD9"/>
    <w:rsid w:val="0003094E"/>
    <w:rsid w:val="00037C23"/>
    <w:rsid w:val="00043847"/>
    <w:rsid w:val="000439A6"/>
    <w:rsid w:val="0004557D"/>
    <w:rsid w:val="0005207F"/>
    <w:rsid w:val="000533DE"/>
    <w:rsid w:val="00056374"/>
    <w:rsid w:val="000661C3"/>
    <w:rsid w:val="00066327"/>
    <w:rsid w:val="00073A23"/>
    <w:rsid w:val="000743C9"/>
    <w:rsid w:val="00086E39"/>
    <w:rsid w:val="0008714E"/>
    <w:rsid w:val="00090EE8"/>
    <w:rsid w:val="000912E4"/>
    <w:rsid w:val="00091FFA"/>
    <w:rsid w:val="00097146"/>
    <w:rsid w:val="000A2193"/>
    <w:rsid w:val="000A25D5"/>
    <w:rsid w:val="000A2AA1"/>
    <w:rsid w:val="000A3534"/>
    <w:rsid w:val="000A42D3"/>
    <w:rsid w:val="000A6A26"/>
    <w:rsid w:val="000B5C9B"/>
    <w:rsid w:val="000B6AB0"/>
    <w:rsid w:val="000D4198"/>
    <w:rsid w:val="000E5BDB"/>
    <w:rsid w:val="000F2C0A"/>
    <w:rsid w:val="00100930"/>
    <w:rsid w:val="00102D97"/>
    <w:rsid w:val="00114413"/>
    <w:rsid w:val="00116499"/>
    <w:rsid w:val="00117A64"/>
    <w:rsid w:val="00126B57"/>
    <w:rsid w:val="0012788E"/>
    <w:rsid w:val="001351DC"/>
    <w:rsid w:val="0015506B"/>
    <w:rsid w:val="00163200"/>
    <w:rsid w:val="00166A3D"/>
    <w:rsid w:val="00167F29"/>
    <w:rsid w:val="00172576"/>
    <w:rsid w:val="001740F3"/>
    <w:rsid w:val="0017425B"/>
    <w:rsid w:val="001779A4"/>
    <w:rsid w:val="00181819"/>
    <w:rsid w:val="00182BB2"/>
    <w:rsid w:val="00190B2B"/>
    <w:rsid w:val="00191A82"/>
    <w:rsid w:val="001931D9"/>
    <w:rsid w:val="0019447A"/>
    <w:rsid w:val="00195E30"/>
    <w:rsid w:val="001B3EE9"/>
    <w:rsid w:val="001B6331"/>
    <w:rsid w:val="001B6638"/>
    <w:rsid w:val="001C1CAC"/>
    <w:rsid w:val="001C35C9"/>
    <w:rsid w:val="001C3BE3"/>
    <w:rsid w:val="001D07E7"/>
    <w:rsid w:val="001D2F4B"/>
    <w:rsid w:val="001D4367"/>
    <w:rsid w:val="001F4046"/>
    <w:rsid w:val="001F7662"/>
    <w:rsid w:val="0020029C"/>
    <w:rsid w:val="00206D0C"/>
    <w:rsid w:val="002073F7"/>
    <w:rsid w:val="00215CE4"/>
    <w:rsid w:val="0022102B"/>
    <w:rsid w:val="00222286"/>
    <w:rsid w:val="002413E0"/>
    <w:rsid w:val="00245157"/>
    <w:rsid w:val="0026162A"/>
    <w:rsid w:val="00282F49"/>
    <w:rsid w:val="00287ABD"/>
    <w:rsid w:val="00293579"/>
    <w:rsid w:val="002A3E9E"/>
    <w:rsid w:val="002A5B22"/>
    <w:rsid w:val="002B490B"/>
    <w:rsid w:val="002D637C"/>
    <w:rsid w:val="002D7FE6"/>
    <w:rsid w:val="002E4301"/>
    <w:rsid w:val="002E464C"/>
    <w:rsid w:val="002F303F"/>
    <w:rsid w:val="002F3592"/>
    <w:rsid w:val="00311728"/>
    <w:rsid w:val="00313D0D"/>
    <w:rsid w:val="0033318B"/>
    <w:rsid w:val="00342281"/>
    <w:rsid w:val="003428B7"/>
    <w:rsid w:val="00342E24"/>
    <w:rsid w:val="00345002"/>
    <w:rsid w:val="003538E0"/>
    <w:rsid w:val="0038039B"/>
    <w:rsid w:val="003833E8"/>
    <w:rsid w:val="00385213"/>
    <w:rsid w:val="00386206"/>
    <w:rsid w:val="0039329E"/>
    <w:rsid w:val="0039547A"/>
    <w:rsid w:val="00395824"/>
    <w:rsid w:val="003A4D7E"/>
    <w:rsid w:val="003A5271"/>
    <w:rsid w:val="003B3A49"/>
    <w:rsid w:val="003B470B"/>
    <w:rsid w:val="003D462D"/>
    <w:rsid w:val="003E3586"/>
    <w:rsid w:val="003F1853"/>
    <w:rsid w:val="003F63DC"/>
    <w:rsid w:val="00403693"/>
    <w:rsid w:val="00404D5A"/>
    <w:rsid w:val="004145BE"/>
    <w:rsid w:val="00414CEE"/>
    <w:rsid w:val="00417056"/>
    <w:rsid w:val="0042589C"/>
    <w:rsid w:val="004463AA"/>
    <w:rsid w:val="00456366"/>
    <w:rsid w:val="004567DF"/>
    <w:rsid w:val="00461379"/>
    <w:rsid w:val="00466E17"/>
    <w:rsid w:val="004700FC"/>
    <w:rsid w:val="00475B71"/>
    <w:rsid w:val="00476FEC"/>
    <w:rsid w:val="004779C9"/>
    <w:rsid w:val="004802B9"/>
    <w:rsid w:val="0048268F"/>
    <w:rsid w:val="00490077"/>
    <w:rsid w:val="0049028A"/>
    <w:rsid w:val="00491DD4"/>
    <w:rsid w:val="00494226"/>
    <w:rsid w:val="0049745C"/>
    <w:rsid w:val="004A0678"/>
    <w:rsid w:val="004A0F9B"/>
    <w:rsid w:val="004A1034"/>
    <w:rsid w:val="004A6338"/>
    <w:rsid w:val="004C1D40"/>
    <w:rsid w:val="004C3DB1"/>
    <w:rsid w:val="004D007D"/>
    <w:rsid w:val="004D5D4D"/>
    <w:rsid w:val="004E11A5"/>
    <w:rsid w:val="004F4470"/>
    <w:rsid w:val="004F4967"/>
    <w:rsid w:val="004F5866"/>
    <w:rsid w:val="00500F26"/>
    <w:rsid w:val="0050266F"/>
    <w:rsid w:val="005039A3"/>
    <w:rsid w:val="00506A21"/>
    <w:rsid w:val="0051564A"/>
    <w:rsid w:val="00516408"/>
    <w:rsid w:val="00522F8B"/>
    <w:rsid w:val="00524E94"/>
    <w:rsid w:val="00525661"/>
    <w:rsid w:val="0052799D"/>
    <w:rsid w:val="0053146F"/>
    <w:rsid w:val="005336D7"/>
    <w:rsid w:val="00535ABA"/>
    <w:rsid w:val="00537582"/>
    <w:rsid w:val="00540591"/>
    <w:rsid w:val="00547E2F"/>
    <w:rsid w:val="0055081F"/>
    <w:rsid w:val="00552EB7"/>
    <w:rsid w:val="00553715"/>
    <w:rsid w:val="00554278"/>
    <w:rsid w:val="00555A12"/>
    <w:rsid w:val="00563B73"/>
    <w:rsid w:val="00564C7B"/>
    <w:rsid w:val="00590B9D"/>
    <w:rsid w:val="0059720A"/>
    <w:rsid w:val="00597C11"/>
    <w:rsid w:val="005A1C72"/>
    <w:rsid w:val="005A638E"/>
    <w:rsid w:val="005A760B"/>
    <w:rsid w:val="005B030A"/>
    <w:rsid w:val="005B4C0C"/>
    <w:rsid w:val="005B745B"/>
    <w:rsid w:val="005C1CD2"/>
    <w:rsid w:val="005C5476"/>
    <w:rsid w:val="005C5539"/>
    <w:rsid w:val="005D201A"/>
    <w:rsid w:val="005D364F"/>
    <w:rsid w:val="005E1FA3"/>
    <w:rsid w:val="005E7CA0"/>
    <w:rsid w:val="005F00E3"/>
    <w:rsid w:val="005F0F1D"/>
    <w:rsid w:val="005F2923"/>
    <w:rsid w:val="005F3523"/>
    <w:rsid w:val="00604766"/>
    <w:rsid w:val="0061096F"/>
    <w:rsid w:val="00616673"/>
    <w:rsid w:val="006211F4"/>
    <w:rsid w:val="00632022"/>
    <w:rsid w:val="00632051"/>
    <w:rsid w:val="0063616A"/>
    <w:rsid w:val="006374F2"/>
    <w:rsid w:val="00642B50"/>
    <w:rsid w:val="00643627"/>
    <w:rsid w:val="006518DF"/>
    <w:rsid w:val="00654BDB"/>
    <w:rsid w:val="00661D78"/>
    <w:rsid w:val="00674C2E"/>
    <w:rsid w:val="006766BA"/>
    <w:rsid w:val="006848C5"/>
    <w:rsid w:val="00691E66"/>
    <w:rsid w:val="006A084A"/>
    <w:rsid w:val="006A393E"/>
    <w:rsid w:val="006A6A67"/>
    <w:rsid w:val="006A6B70"/>
    <w:rsid w:val="006A7A1E"/>
    <w:rsid w:val="006B0FB6"/>
    <w:rsid w:val="006B4B5B"/>
    <w:rsid w:val="006C1947"/>
    <w:rsid w:val="006C72C9"/>
    <w:rsid w:val="006D2BBA"/>
    <w:rsid w:val="006D7BCC"/>
    <w:rsid w:val="006E051B"/>
    <w:rsid w:val="006E2C60"/>
    <w:rsid w:val="006E2CF7"/>
    <w:rsid w:val="006E3B8A"/>
    <w:rsid w:val="006E3F81"/>
    <w:rsid w:val="006E46E9"/>
    <w:rsid w:val="006F2637"/>
    <w:rsid w:val="006F4E3E"/>
    <w:rsid w:val="006F6B43"/>
    <w:rsid w:val="00700F59"/>
    <w:rsid w:val="00721989"/>
    <w:rsid w:val="00721CFC"/>
    <w:rsid w:val="00721F3F"/>
    <w:rsid w:val="00724350"/>
    <w:rsid w:val="00726441"/>
    <w:rsid w:val="0072666E"/>
    <w:rsid w:val="00730636"/>
    <w:rsid w:val="00750014"/>
    <w:rsid w:val="00752A64"/>
    <w:rsid w:val="0076001F"/>
    <w:rsid w:val="00760B27"/>
    <w:rsid w:val="00764A07"/>
    <w:rsid w:val="00770BF3"/>
    <w:rsid w:val="007725DB"/>
    <w:rsid w:val="00780ADD"/>
    <w:rsid w:val="0078701F"/>
    <w:rsid w:val="007A112E"/>
    <w:rsid w:val="007A17CA"/>
    <w:rsid w:val="007A253A"/>
    <w:rsid w:val="007A50E2"/>
    <w:rsid w:val="007B0BBE"/>
    <w:rsid w:val="007B2B60"/>
    <w:rsid w:val="007B5377"/>
    <w:rsid w:val="007B6CF1"/>
    <w:rsid w:val="007C2530"/>
    <w:rsid w:val="007C3E0C"/>
    <w:rsid w:val="007C6958"/>
    <w:rsid w:val="007C7E38"/>
    <w:rsid w:val="007D33C9"/>
    <w:rsid w:val="007D39EE"/>
    <w:rsid w:val="007D68B7"/>
    <w:rsid w:val="007E046F"/>
    <w:rsid w:val="007E08BD"/>
    <w:rsid w:val="007E0B8D"/>
    <w:rsid w:val="007E16F2"/>
    <w:rsid w:val="007E1BB4"/>
    <w:rsid w:val="007F405C"/>
    <w:rsid w:val="007F52AC"/>
    <w:rsid w:val="008001CF"/>
    <w:rsid w:val="008003A3"/>
    <w:rsid w:val="008015A7"/>
    <w:rsid w:val="00803DFB"/>
    <w:rsid w:val="00805FAB"/>
    <w:rsid w:val="00806208"/>
    <w:rsid w:val="008106E2"/>
    <w:rsid w:val="00812220"/>
    <w:rsid w:val="00812285"/>
    <w:rsid w:val="00815EC7"/>
    <w:rsid w:val="00817236"/>
    <w:rsid w:val="00820314"/>
    <w:rsid w:val="008255FD"/>
    <w:rsid w:val="0084614B"/>
    <w:rsid w:val="00847BC9"/>
    <w:rsid w:val="00852A1E"/>
    <w:rsid w:val="00853667"/>
    <w:rsid w:val="00855FDC"/>
    <w:rsid w:val="0086000D"/>
    <w:rsid w:val="00864C76"/>
    <w:rsid w:val="00864F8B"/>
    <w:rsid w:val="00865AE2"/>
    <w:rsid w:val="00883469"/>
    <w:rsid w:val="00887215"/>
    <w:rsid w:val="008877DF"/>
    <w:rsid w:val="0089243D"/>
    <w:rsid w:val="00892E5E"/>
    <w:rsid w:val="008A0312"/>
    <w:rsid w:val="008A0A3E"/>
    <w:rsid w:val="008A1339"/>
    <w:rsid w:val="008A446D"/>
    <w:rsid w:val="008A54E6"/>
    <w:rsid w:val="008A5866"/>
    <w:rsid w:val="008A70B5"/>
    <w:rsid w:val="008A75C8"/>
    <w:rsid w:val="008B7577"/>
    <w:rsid w:val="008C38C7"/>
    <w:rsid w:val="008D3001"/>
    <w:rsid w:val="008D66A9"/>
    <w:rsid w:val="008E48CE"/>
    <w:rsid w:val="008F0E92"/>
    <w:rsid w:val="008F329A"/>
    <w:rsid w:val="00900834"/>
    <w:rsid w:val="009014F5"/>
    <w:rsid w:val="00901F97"/>
    <w:rsid w:val="009028C0"/>
    <w:rsid w:val="00905D99"/>
    <w:rsid w:val="0090604A"/>
    <w:rsid w:val="00914AE7"/>
    <w:rsid w:val="00925665"/>
    <w:rsid w:val="00925FE2"/>
    <w:rsid w:val="00930EAA"/>
    <w:rsid w:val="00931254"/>
    <w:rsid w:val="00932D7D"/>
    <w:rsid w:val="0093419B"/>
    <w:rsid w:val="00937D04"/>
    <w:rsid w:val="009442A6"/>
    <w:rsid w:val="0098487F"/>
    <w:rsid w:val="0099036A"/>
    <w:rsid w:val="009904C9"/>
    <w:rsid w:val="00991271"/>
    <w:rsid w:val="00991E53"/>
    <w:rsid w:val="009955B6"/>
    <w:rsid w:val="00995DFD"/>
    <w:rsid w:val="009B033A"/>
    <w:rsid w:val="009B3F8A"/>
    <w:rsid w:val="009B47D3"/>
    <w:rsid w:val="009B4A53"/>
    <w:rsid w:val="009B522A"/>
    <w:rsid w:val="009C7198"/>
    <w:rsid w:val="009D4069"/>
    <w:rsid w:val="009E1644"/>
    <w:rsid w:val="009E3DAA"/>
    <w:rsid w:val="009F46E6"/>
    <w:rsid w:val="00A01A1F"/>
    <w:rsid w:val="00A05949"/>
    <w:rsid w:val="00A079E4"/>
    <w:rsid w:val="00A20D00"/>
    <w:rsid w:val="00A24837"/>
    <w:rsid w:val="00A26193"/>
    <w:rsid w:val="00A26BCD"/>
    <w:rsid w:val="00A332E2"/>
    <w:rsid w:val="00A36F02"/>
    <w:rsid w:val="00A40800"/>
    <w:rsid w:val="00A43513"/>
    <w:rsid w:val="00A44A7F"/>
    <w:rsid w:val="00A5483C"/>
    <w:rsid w:val="00A5501C"/>
    <w:rsid w:val="00A55F76"/>
    <w:rsid w:val="00A71CBC"/>
    <w:rsid w:val="00A732FC"/>
    <w:rsid w:val="00A73B51"/>
    <w:rsid w:val="00A77808"/>
    <w:rsid w:val="00A845AF"/>
    <w:rsid w:val="00A84C28"/>
    <w:rsid w:val="00A86A34"/>
    <w:rsid w:val="00A86B46"/>
    <w:rsid w:val="00A96374"/>
    <w:rsid w:val="00AA1CD4"/>
    <w:rsid w:val="00AA6DBA"/>
    <w:rsid w:val="00AB0455"/>
    <w:rsid w:val="00AB7281"/>
    <w:rsid w:val="00AC09CB"/>
    <w:rsid w:val="00AD6988"/>
    <w:rsid w:val="00AE2124"/>
    <w:rsid w:val="00AE2988"/>
    <w:rsid w:val="00AE6F1A"/>
    <w:rsid w:val="00AF137A"/>
    <w:rsid w:val="00AF3EBF"/>
    <w:rsid w:val="00AF6C8C"/>
    <w:rsid w:val="00AF7A4C"/>
    <w:rsid w:val="00B05C71"/>
    <w:rsid w:val="00B07E90"/>
    <w:rsid w:val="00B25526"/>
    <w:rsid w:val="00B2723A"/>
    <w:rsid w:val="00B2726B"/>
    <w:rsid w:val="00B3337D"/>
    <w:rsid w:val="00B4218B"/>
    <w:rsid w:val="00B52DCB"/>
    <w:rsid w:val="00B61FEB"/>
    <w:rsid w:val="00B65505"/>
    <w:rsid w:val="00B65705"/>
    <w:rsid w:val="00B7470E"/>
    <w:rsid w:val="00B76044"/>
    <w:rsid w:val="00B77A37"/>
    <w:rsid w:val="00B809CE"/>
    <w:rsid w:val="00B82C8B"/>
    <w:rsid w:val="00B84B8D"/>
    <w:rsid w:val="00B8788E"/>
    <w:rsid w:val="00B9140F"/>
    <w:rsid w:val="00B91670"/>
    <w:rsid w:val="00B91D88"/>
    <w:rsid w:val="00B93BAD"/>
    <w:rsid w:val="00BA0E19"/>
    <w:rsid w:val="00BA1864"/>
    <w:rsid w:val="00BA2A2A"/>
    <w:rsid w:val="00BB53BE"/>
    <w:rsid w:val="00BC1980"/>
    <w:rsid w:val="00BC2D7E"/>
    <w:rsid w:val="00BC3BD9"/>
    <w:rsid w:val="00BC617D"/>
    <w:rsid w:val="00BD07CA"/>
    <w:rsid w:val="00BD5826"/>
    <w:rsid w:val="00BD7260"/>
    <w:rsid w:val="00BE0CDF"/>
    <w:rsid w:val="00BE37CB"/>
    <w:rsid w:val="00BE3ED6"/>
    <w:rsid w:val="00BF059A"/>
    <w:rsid w:val="00C204E1"/>
    <w:rsid w:val="00C221E4"/>
    <w:rsid w:val="00C33733"/>
    <w:rsid w:val="00C339F3"/>
    <w:rsid w:val="00C3414E"/>
    <w:rsid w:val="00C42B81"/>
    <w:rsid w:val="00C52531"/>
    <w:rsid w:val="00C53B4E"/>
    <w:rsid w:val="00C57ECF"/>
    <w:rsid w:val="00C60D0D"/>
    <w:rsid w:val="00C664A2"/>
    <w:rsid w:val="00C702AF"/>
    <w:rsid w:val="00C70F44"/>
    <w:rsid w:val="00C76393"/>
    <w:rsid w:val="00C80DB6"/>
    <w:rsid w:val="00C82855"/>
    <w:rsid w:val="00C93A0F"/>
    <w:rsid w:val="00CA4B0A"/>
    <w:rsid w:val="00CA768F"/>
    <w:rsid w:val="00CA7756"/>
    <w:rsid w:val="00CA78A4"/>
    <w:rsid w:val="00CB4D67"/>
    <w:rsid w:val="00CB5E66"/>
    <w:rsid w:val="00CC4AF1"/>
    <w:rsid w:val="00CD23DE"/>
    <w:rsid w:val="00CD241E"/>
    <w:rsid w:val="00CD3C1D"/>
    <w:rsid w:val="00CD447C"/>
    <w:rsid w:val="00CE11A1"/>
    <w:rsid w:val="00CF1939"/>
    <w:rsid w:val="00D0269D"/>
    <w:rsid w:val="00D11262"/>
    <w:rsid w:val="00D13F86"/>
    <w:rsid w:val="00D17BB1"/>
    <w:rsid w:val="00D2645B"/>
    <w:rsid w:val="00D328CA"/>
    <w:rsid w:val="00D37CFA"/>
    <w:rsid w:val="00D448B5"/>
    <w:rsid w:val="00D468C2"/>
    <w:rsid w:val="00D51971"/>
    <w:rsid w:val="00D54D53"/>
    <w:rsid w:val="00D57550"/>
    <w:rsid w:val="00D6041D"/>
    <w:rsid w:val="00D62F05"/>
    <w:rsid w:val="00D63081"/>
    <w:rsid w:val="00D65733"/>
    <w:rsid w:val="00D70B3E"/>
    <w:rsid w:val="00D71D04"/>
    <w:rsid w:val="00D746AF"/>
    <w:rsid w:val="00D80ECB"/>
    <w:rsid w:val="00DA0A66"/>
    <w:rsid w:val="00DA1C36"/>
    <w:rsid w:val="00DA3F0B"/>
    <w:rsid w:val="00DA645C"/>
    <w:rsid w:val="00DA7C0E"/>
    <w:rsid w:val="00DB318A"/>
    <w:rsid w:val="00DB4D35"/>
    <w:rsid w:val="00DC42E1"/>
    <w:rsid w:val="00DD7651"/>
    <w:rsid w:val="00DE1CCC"/>
    <w:rsid w:val="00DF5800"/>
    <w:rsid w:val="00DF6650"/>
    <w:rsid w:val="00E00EFC"/>
    <w:rsid w:val="00E14980"/>
    <w:rsid w:val="00E14F8F"/>
    <w:rsid w:val="00E3193C"/>
    <w:rsid w:val="00E33B04"/>
    <w:rsid w:val="00E344C7"/>
    <w:rsid w:val="00E40101"/>
    <w:rsid w:val="00E42A3A"/>
    <w:rsid w:val="00E46B4F"/>
    <w:rsid w:val="00E50764"/>
    <w:rsid w:val="00E55263"/>
    <w:rsid w:val="00E62DF0"/>
    <w:rsid w:val="00E63EE8"/>
    <w:rsid w:val="00E73150"/>
    <w:rsid w:val="00E73FB8"/>
    <w:rsid w:val="00E85A0C"/>
    <w:rsid w:val="00E8702A"/>
    <w:rsid w:val="00E87CF8"/>
    <w:rsid w:val="00E9749F"/>
    <w:rsid w:val="00EA2B51"/>
    <w:rsid w:val="00EA4E10"/>
    <w:rsid w:val="00EB18C5"/>
    <w:rsid w:val="00EB2442"/>
    <w:rsid w:val="00EB2F13"/>
    <w:rsid w:val="00EC0358"/>
    <w:rsid w:val="00EC2967"/>
    <w:rsid w:val="00EC61B6"/>
    <w:rsid w:val="00EC7ABB"/>
    <w:rsid w:val="00ED0E0F"/>
    <w:rsid w:val="00ED344B"/>
    <w:rsid w:val="00ED7919"/>
    <w:rsid w:val="00EE3029"/>
    <w:rsid w:val="00EF2B3C"/>
    <w:rsid w:val="00EF5802"/>
    <w:rsid w:val="00F02BA2"/>
    <w:rsid w:val="00F04F2A"/>
    <w:rsid w:val="00F05C99"/>
    <w:rsid w:val="00F10490"/>
    <w:rsid w:val="00F144BF"/>
    <w:rsid w:val="00F157C9"/>
    <w:rsid w:val="00F218EE"/>
    <w:rsid w:val="00F300A2"/>
    <w:rsid w:val="00F312CF"/>
    <w:rsid w:val="00F34B81"/>
    <w:rsid w:val="00F35501"/>
    <w:rsid w:val="00F36A93"/>
    <w:rsid w:val="00F50911"/>
    <w:rsid w:val="00F5500E"/>
    <w:rsid w:val="00F610B1"/>
    <w:rsid w:val="00F620F1"/>
    <w:rsid w:val="00F6272D"/>
    <w:rsid w:val="00F6620E"/>
    <w:rsid w:val="00F71F37"/>
    <w:rsid w:val="00F761BB"/>
    <w:rsid w:val="00F83AC9"/>
    <w:rsid w:val="00F903C4"/>
    <w:rsid w:val="00FB1003"/>
    <w:rsid w:val="00FB1540"/>
    <w:rsid w:val="00FB21FB"/>
    <w:rsid w:val="00FB263B"/>
    <w:rsid w:val="00FB584B"/>
    <w:rsid w:val="00FB5D9E"/>
    <w:rsid w:val="00FB64EB"/>
    <w:rsid w:val="00FC1BEB"/>
    <w:rsid w:val="00FD5F42"/>
    <w:rsid w:val="00FE03B9"/>
    <w:rsid w:val="00FE3D2E"/>
    <w:rsid w:val="00FE439E"/>
    <w:rsid w:val="00FE66C9"/>
    <w:rsid w:val="00FE6E8E"/>
    <w:rsid w:val="00FF6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4257">
      <v:textbox inset="5.85pt,.7pt,5.85pt,.7pt"/>
      <o:colormenu v:ext="edit" fillcolor="none" strokecolor="none" shadowcolor="none"/>
    </o:shapedefaults>
    <o:shapelayout v:ext="edit">
      <o:idmap v:ext="edit" data="1"/>
    </o:shapelayout>
  </w:shapeDefaults>
  <w:decimalSymbol w:val="."/>
  <w:listSeparator w:val=","/>
  <w14:docId w14:val="33557E9C"/>
  <w15:docId w15:val="{5DEC9CC3-F09E-479E-9D91-1BF8BB8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2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5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905D99"/>
    <w:rPr>
      <w:rFonts w:ascii="Arial" w:eastAsia="ＭＳ ゴシック" w:hAnsi="Arial"/>
      <w:sz w:val="18"/>
      <w:szCs w:val="18"/>
    </w:rPr>
  </w:style>
  <w:style w:type="character" w:customStyle="1" w:styleId="a5">
    <w:name w:val="吹き出し (文字)"/>
    <w:basedOn w:val="a0"/>
    <w:link w:val="a4"/>
    <w:uiPriority w:val="99"/>
    <w:semiHidden/>
    <w:rsid w:val="00905D99"/>
    <w:rPr>
      <w:rFonts w:ascii="Arial" w:eastAsia="ＭＳ ゴシック" w:hAnsi="Arial" w:cs="Times New Roman"/>
      <w:sz w:val="18"/>
      <w:szCs w:val="18"/>
    </w:rPr>
  </w:style>
  <w:style w:type="paragraph" w:styleId="a6">
    <w:name w:val="header"/>
    <w:basedOn w:val="a"/>
    <w:link w:val="a7"/>
    <w:uiPriority w:val="99"/>
    <w:unhideWhenUsed/>
    <w:rsid w:val="0078701F"/>
    <w:pPr>
      <w:tabs>
        <w:tab w:val="center" w:pos="4252"/>
        <w:tab w:val="right" w:pos="8504"/>
      </w:tabs>
      <w:snapToGrid w:val="0"/>
    </w:pPr>
  </w:style>
  <w:style w:type="character" w:customStyle="1" w:styleId="a7">
    <w:name w:val="ヘッダー (文字)"/>
    <w:basedOn w:val="a0"/>
    <w:link w:val="a6"/>
    <w:uiPriority w:val="99"/>
    <w:rsid w:val="0078701F"/>
    <w:rPr>
      <w:kern w:val="2"/>
      <w:sz w:val="21"/>
      <w:szCs w:val="22"/>
    </w:rPr>
  </w:style>
  <w:style w:type="paragraph" w:styleId="a8">
    <w:name w:val="footer"/>
    <w:basedOn w:val="a"/>
    <w:link w:val="a9"/>
    <w:uiPriority w:val="99"/>
    <w:unhideWhenUsed/>
    <w:rsid w:val="0078701F"/>
    <w:pPr>
      <w:tabs>
        <w:tab w:val="center" w:pos="4252"/>
        <w:tab w:val="right" w:pos="8504"/>
      </w:tabs>
      <w:snapToGrid w:val="0"/>
    </w:pPr>
  </w:style>
  <w:style w:type="character" w:customStyle="1" w:styleId="a9">
    <w:name w:val="フッター (文字)"/>
    <w:basedOn w:val="a0"/>
    <w:link w:val="a8"/>
    <w:uiPriority w:val="99"/>
    <w:rsid w:val="0078701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98246">
      <w:bodyDiv w:val="1"/>
      <w:marLeft w:val="0"/>
      <w:marRight w:val="0"/>
      <w:marTop w:val="0"/>
      <w:marBottom w:val="0"/>
      <w:divBdr>
        <w:top w:val="none" w:sz="0" w:space="0" w:color="auto"/>
        <w:left w:val="none" w:sz="0" w:space="0" w:color="auto"/>
        <w:bottom w:val="none" w:sz="0" w:space="0" w:color="auto"/>
        <w:right w:val="none" w:sz="0" w:space="0" w:color="auto"/>
      </w:divBdr>
    </w:div>
    <w:div w:id="1169058524">
      <w:bodyDiv w:val="1"/>
      <w:marLeft w:val="0"/>
      <w:marRight w:val="0"/>
      <w:marTop w:val="0"/>
      <w:marBottom w:val="0"/>
      <w:divBdr>
        <w:top w:val="none" w:sz="0" w:space="0" w:color="auto"/>
        <w:left w:val="none" w:sz="0" w:space="0" w:color="auto"/>
        <w:bottom w:val="none" w:sz="0" w:space="0" w:color="auto"/>
        <w:right w:val="none" w:sz="0" w:space="0" w:color="auto"/>
      </w:divBdr>
    </w:div>
    <w:div w:id="18795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ADAD-853F-43B5-8680-5DF7B4AC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7186</TotalTime>
  <Pages>2</Pages>
  <Words>321</Words>
  <Characters>1832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岩野　靖</dc:creator>
  <cp:lastModifiedBy>鶴野 一</cp:lastModifiedBy>
  <cp:revision>42</cp:revision>
  <cp:lastPrinted>2025-04-23T23:18:00Z</cp:lastPrinted>
  <dcterms:created xsi:type="dcterms:W3CDTF">2011-02-09T20:40:00Z</dcterms:created>
  <dcterms:modified xsi:type="dcterms:W3CDTF">2025-04-23T23:29:00Z</dcterms:modified>
</cp:coreProperties>
</file>